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right" w:tblpY="10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0"/>
        <w:gridCol w:w="4399"/>
      </w:tblGrid>
      <w:tr w:rsidR="00A82890" w:rsidTr="007650C4">
        <w:trPr>
          <w:trHeight w:val="1840"/>
        </w:trPr>
        <w:tc>
          <w:tcPr>
            <w:tcW w:w="4390" w:type="dxa"/>
          </w:tcPr>
          <w:p w:rsidR="00A82890" w:rsidRDefault="00A024EE" w:rsidP="00A82890">
            <w:pPr>
              <w:bidi w:val="0"/>
              <w:ind w:firstLine="0"/>
              <w:jc w:val="center"/>
            </w:pPr>
            <w:r w:rsidRPr="001849FF">
              <w:rPr>
                <w:noProof/>
                <w:lang w:bidi="fa-IR"/>
              </w:rPr>
              <mc:AlternateContent>
                <mc:Choice Requires="wps">
                  <w:drawing>
                    <wp:anchor distT="0" distB="0" distL="114300" distR="114300" simplePos="0" relativeHeight="251669504" behindDoc="1" locked="0" layoutInCell="1" allowOverlap="1" wp14:anchorId="312B99C9" wp14:editId="70B78337">
                      <wp:simplePos x="0" y="0"/>
                      <wp:positionH relativeFrom="margin">
                        <wp:posOffset>-1609725</wp:posOffset>
                      </wp:positionH>
                      <wp:positionV relativeFrom="paragraph">
                        <wp:posOffset>1424305</wp:posOffset>
                      </wp:positionV>
                      <wp:extent cx="7738110" cy="46609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738110" cy="466090"/>
                              </a:xfrm>
                              <a:prstGeom prst="rect">
                                <a:avLst/>
                              </a:prstGeom>
                              <a:solidFill>
                                <a:sysClr val="window" lastClr="FFFFFF"/>
                              </a:solidFill>
                              <a:ln w="6350">
                                <a:noFill/>
                              </a:ln>
                            </wps:spPr>
                            <wps:txbx>
                              <w:txbxContent>
                                <w:p w:rsidR="00A024EE" w:rsidRPr="00744A08" w:rsidRDefault="00A024EE" w:rsidP="00A024EE">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2B99C9" id="_x0000_t202" coordsize="21600,21600" o:spt="202" path="m,l,21600r21600,l21600,xe">
                      <v:stroke joinstyle="miter"/>
                      <v:path gradientshapeok="t" o:connecttype="rect"/>
                    </v:shapetype>
                    <v:shape id="Text Box 10" o:spid="_x0000_s1026" type="#_x0000_t202" style="position:absolute;left:0;text-align:left;margin-left:-126.75pt;margin-top:112.15pt;width:609.3pt;height:36.7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" fillcolor="window" stroked="f" strokeweight=".5pt">
                      <v:textbox>
                        <w:txbxContent>
                          <w:p w:rsidR="00A024EE" w:rsidRPr="00744A08" w:rsidRDefault="00A024EE" w:rsidP="00A024EE">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v:textbox>
                      <w10:wrap anchorx="margin"/>
                    </v:shape>
                  </w:pict>
                </mc:Fallback>
              </mc:AlternateContent>
            </w:r>
          </w:p>
        </w:tc>
        <w:tc>
          <w:tcPr>
            <w:tcW w:w="4399" w:type="dxa"/>
          </w:tcPr>
          <w:p w:rsidR="00A82890" w:rsidRDefault="00A82890" w:rsidP="00A82890">
            <w:pPr>
              <w:bidi w:val="0"/>
              <w:ind w:firstLine="0"/>
              <w:jc w:val="center"/>
            </w:pPr>
          </w:p>
          <w:p w:rsidR="00A024EE" w:rsidRDefault="00A024EE" w:rsidP="00A024EE">
            <w:pPr>
              <w:bidi w:val="0"/>
              <w:ind w:firstLine="0"/>
              <w:jc w:val="center"/>
            </w:pPr>
          </w:p>
          <w:p w:rsidR="00A024EE" w:rsidRDefault="00A024EE" w:rsidP="00A024EE">
            <w:pPr>
              <w:bidi w:val="0"/>
              <w:ind w:firstLine="0"/>
              <w:jc w:val="center"/>
            </w:pPr>
          </w:p>
          <w:p w:rsidR="00A024EE" w:rsidRDefault="00A024EE" w:rsidP="00A024EE">
            <w:pPr>
              <w:bidi w:val="0"/>
              <w:ind w:firstLine="0"/>
              <w:jc w:val="center"/>
            </w:pPr>
          </w:p>
          <w:p w:rsidR="00A024EE" w:rsidRDefault="00A024EE" w:rsidP="00A024EE">
            <w:pPr>
              <w:bidi w:val="0"/>
              <w:ind w:firstLine="0"/>
              <w:jc w:val="center"/>
            </w:pPr>
          </w:p>
          <w:p w:rsidR="00A024EE" w:rsidRDefault="00A024EE" w:rsidP="00A024EE">
            <w:pPr>
              <w:bidi w:val="0"/>
              <w:ind w:firstLine="0"/>
              <w:jc w:val="center"/>
            </w:pPr>
          </w:p>
          <w:p w:rsidR="00A024EE" w:rsidRDefault="00A024EE" w:rsidP="00A024EE">
            <w:pPr>
              <w:bidi w:val="0"/>
              <w:ind w:firstLine="0"/>
              <w:jc w:val="center"/>
            </w:pPr>
          </w:p>
          <w:p w:rsidR="00A024EE" w:rsidRDefault="00A024EE" w:rsidP="00A024EE">
            <w:pPr>
              <w:bidi w:val="0"/>
              <w:ind w:firstLine="0"/>
              <w:jc w:val="center"/>
            </w:pPr>
          </w:p>
          <w:p w:rsidR="00A024EE" w:rsidRDefault="00A024EE" w:rsidP="00A024EE">
            <w:pPr>
              <w:bidi w:val="0"/>
              <w:ind w:firstLine="0"/>
              <w:jc w:val="center"/>
            </w:pPr>
          </w:p>
          <w:p w:rsidR="00A024EE" w:rsidRDefault="00A024EE" w:rsidP="00A024EE">
            <w:pPr>
              <w:bidi w:val="0"/>
              <w:ind w:firstLine="0"/>
              <w:jc w:val="center"/>
            </w:pPr>
          </w:p>
        </w:tc>
      </w:tr>
    </w:tbl>
    <w:p w:rsidR="00124E13" w:rsidRDefault="00A024EE" w:rsidP="002B3D21">
      <w:pPr>
        <w:bidi w:val="0"/>
        <w:ind w:firstLine="0"/>
        <w:rPr>
          <w:noProof/>
          <w:lang w:bidi="fa-IR"/>
        </w:rPr>
      </w:pPr>
      <w:r w:rsidRPr="00A024EE">
        <w:drawing>
          <wp:anchor distT="0" distB="0" distL="114300" distR="114300" simplePos="0" relativeHeight="251665408" behindDoc="0" locked="0" layoutInCell="1" allowOverlap="1" wp14:anchorId="254379B6" wp14:editId="28A10632">
            <wp:simplePos x="0" y="0"/>
            <wp:positionH relativeFrom="margin">
              <wp:posOffset>238125</wp:posOffset>
            </wp:positionH>
            <wp:positionV relativeFrom="paragraph">
              <wp:posOffset>424180</wp:posOffset>
            </wp:positionV>
            <wp:extent cx="1182370" cy="1182370"/>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7">
                      <a:extLst>
                        <a:ext uri="{28A0092B-C50C-407E-A947-70E740481C1C}">
                          <a14:useLocalDpi xmlns:a14="http://schemas.microsoft.com/office/drawing/2010/main" val="0"/>
                        </a:ext>
                      </a:extLst>
                    </a:blip>
                    <a:stretch>
                      <a:fillRect/>
                    </a:stretch>
                  </pic:blipFill>
                  <pic:spPr>
                    <a:xfrm>
                      <a:off x="0" y="0"/>
                      <a:ext cx="1182370" cy="1182370"/>
                    </a:xfrm>
                    <a:prstGeom prst="rect">
                      <a:avLst/>
                    </a:prstGeom>
                  </pic:spPr>
                </pic:pic>
              </a:graphicData>
            </a:graphic>
            <wp14:sizeRelH relativeFrom="page">
              <wp14:pctWidth>0</wp14:pctWidth>
            </wp14:sizeRelH>
            <wp14:sizeRelV relativeFrom="page">
              <wp14:pctHeight>0</wp14:pctHeight>
            </wp14:sizeRelV>
          </wp:anchor>
        </w:drawing>
      </w:r>
      <w:r w:rsidRPr="00A024EE">
        <w:drawing>
          <wp:anchor distT="0" distB="0" distL="114300" distR="114300" simplePos="0" relativeHeight="251666432" behindDoc="0" locked="0" layoutInCell="1" allowOverlap="0" wp14:anchorId="386265C7" wp14:editId="31E75471">
            <wp:simplePos x="0" y="0"/>
            <wp:positionH relativeFrom="margin">
              <wp:posOffset>5598160</wp:posOffset>
            </wp:positionH>
            <wp:positionV relativeFrom="paragraph">
              <wp:posOffset>324485</wp:posOffset>
            </wp:positionV>
            <wp:extent cx="1429385" cy="1598930"/>
            <wp:effectExtent l="0" t="0" r="0" b="1270"/>
            <wp:wrapNone/>
            <wp:docPr id="9" name="Picture 9"/>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rotWithShape="1">
                    <a:blip r:embed="rId8"/>
                    <a:srcRect l="14060" t="11119" r="12418"/>
                    <a:stretch/>
                  </pic:blipFill>
                  <pic:spPr bwMode="auto">
                    <a:xfrm>
                      <a:off x="0" y="0"/>
                      <a:ext cx="1429385" cy="1598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024EE">
        <mc:AlternateContent>
          <mc:Choice Requires="wps">
            <w:drawing>
              <wp:anchor distT="0" distB="0" distL="114300" distR="114300" simplePos="0" relativeHeight="251667456" behindDoc="0" locked="0" layoutInCell="1" allowOverlap="1" wp14:anchorId="02B4CB42" wp14:editId="6CE645BE">
                <wp:simplePos x="0" y="0"/>
                <wp:positionH relativeFrom="page">
                  <wp:posOffset>-1600835</wp:posOffset>
                </wp:positionH>
                <wp:positionV relativeFrom="paragraph">
                  <wp:posOffset>1642110</wp:posOffset>
                </wp:positionV>
                <wp:extent cx="4983480" cy="431800"/>
                <wp:effectExtent l="0" t="0" r="7620" b="6350"/>
                <wp:wrapNone/>
                <wp:docPr id="8" name="Text Box 8"/>
                <wp:cNvGraphicFramePr/>
                <a:graphic xmlns:a="http://schemas.openxmlformats.org/drawingml/2006/main">
                  <a:graphicData uri="http://schemas.microsoft.com/office/word/2010/wordprocessingShape">
                    <wps:wsp>
                      <wps:cNvSpPr txBox="1"/>
                      <wps:spPr>
                        <a:xfrm>
                          <a:off x="0" y="0"/>
                          <a:ext cx="4983480" cy="431800"/>
                        </a:xfrm>
                        <a:prstGeom prst="rect">
                          <a:avLst/>
                        </a:prstGeom>
                        <a:solidFill>
                          <a:sysClr val="window" lastClr="FFFFFF"/>
                        </a:solidFill>
                        <a:ln w="6350">
                          <a:noFill/>
                        </a:ln>
                      </wps:spPr>
                      <wps:txbx>
                        <w:txbxContent>
                          <w:p w:rsidR="00A024EE" w:rsidRPr="0034788E" w:rsidRDefault="00A024EE" w:rsidP="00A024EE">
                            <w:pPr>
                              <w:spacing w:after="0" w:line="259" w:lineRule="auto"/>
                              <w:ind w:left="1042" w:right="2541" w:firstLine="0"/>
                              <w:jc w:val="center"/>
                              <w:rPr>
                                <w:color w:val="002060"/>
                                <w:sz w:val="20"/>
                                <w:szCs w:val="20"/>
                              </w:rPr>
                            </w:pPr>
                            <w:hyperlink r:id="rId9">
                              <w:r w:rsidRPr="0034788E">
                                <w:rPr>
                                  <w:b/>
                                  <w:color w:val="002060"/>
                                  <w:sz w:val="20"/>
                                  <w:szCs w:val="20"/>
                                </w:rPr>
                                <w:t>Faculty of New Sciences and Technologie</w:t>
                              </w:r>
                            </w:hyperlink>
                            <w:hyperlink r:id="rId10">
                              <w:r w:rsidRPr="0034788E">
                                <w:rPr>
                                  <w:b/>
                                  <w:color w:val="002060"/>
                                  <w:sz w:val="20"/>
                                  <w:szCs w:val="20"/>
                                </w:rPr>
                                <w:t>s</w:t>
                              </w:r>
                            </w:hyperlink>
                            <w:hyperlink r:id="rId11">
                              <w:r w:rsidRPr="0034788E">
                                <w:rPr>
                                  <w:b/>
                                  <w:color w:val="002060"/>
                                  <w:sz w:val="20"/>
                                  <w:szCs w:val="20"/>
                                </w:rPr>
                                <w:t>,</w:t>
                              </w:r>
                            </w:hyperlink>
                            <w:hyperlink r:id="rId12">
                              <w:r w:rsidRPr="0034788E">
                                <w:rPr>
                                  <w:color w:val="002060"/>
                                  <w:sz w:val="20"/>
                                  <w:szCs w:val="20"/>
                                </w:rPr>
                                <w:t xml:space="preserve"> </w:t>
                              </w:r>
                            </w:hyperlink>
                            <w:r w:rsidRPr="0034788E">
                              <w:rPr>
                                <w:b/>
                                <w:color w:val="002060"/>
                                <w:sz w:val="20"/>
                                <w:szCs w:val="20"/>
                              </w:rPr>
                              <w:t>University of Tehran</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4CB42" id="Text Box 8" o:spid="_x0000_s1027" type="#_x0000_t202" style="position:absolute;left:0;text-align:left;margin-left:-126.05pt;margin-top:129.3pt;width:392.4pt;height:34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" fillcolor="window" stroked="f" strokeweight=".5pt">
                <v:textbox>
                  <w:txbxContent>
                    <w:p w:rsidR="00A024EE" w:rsidRPr="0034788E" w:rsidRDefault="00A024EE" w:rsidP="00A024EE">
                      <w:pPr>
                        <w:spacing w:after="0" w:line="259" w:lineRule="auto"/>
                        <w:ind w:left="1042" w:right="2541" w:firstLine="0"/>
                        <w:jc w:val="center"/>
                        <w:rPr>
                          <w:color w:val="002060"/>
                          <w:sz w:val="20"/>
                          <w:szCs w:val="20"/>
                        </w:rPr>
                      </w:pPr>
                      <w:hyperlink r:id="rId13">
                        <w:r w:rsidRPr="0034788E">
                          <w:rPr>
                            <w:b/>
                            <w:color w:val="002060"/>
                            <w:sz w:val="20"/>
                            <w:szCs w:val="20"/>
                          </w:rPr>
                          <w:t>Faculty of New Sciences and Technologie</w:t>
                        </w:r>
                      </w:hyperlink>
                      <w:hyperlink r:id="rId14">
                        <w:r w:rsidRPr="0034788E">
                          <w:rPr>
                            <w:b/>
                            <w:color w:val="002060"/>
                            <w:sz w:val="20"/>
                            <w:szCs w:val="20"/>
                          </w:rPr>
                          <w:t>s</w:t>
                        </w:r>
                      </w:hyperlink>
                      <w:hyperlink r:id="rId15">
                        <w:r w:rsidRPr="0034788E">
                          <w:rPr>
                            <w:b/>
                            <w:color w:val="002060"/>
                            <w:sz w:val="20"/>
                            <w:szCs w:val="20"/>
                          </w:rPr>
                          <w:t>,</w:t>
                        </w:r>
                      </w:hyperlink>
                      <w:hyperlink r:id="rId16">
                        <w:r w:rsidRPr="0034788E">
                          <w:rPr>
                            <w:color w:val="002060"/>
                            <w:sz w:val="20"/>
                            <w:szCs w:val="20"/>
                          </w:rPr>
                          <w:t xml:space="preserve"> </w:t>
                        </w:r>
                      </w:hyperlink>
                      <w:r w:rsidRPr="0034788E">
                        <w:rPr>
                          <w:b/>
                          <w:color w:val="002060"/>
                          <w:sz w:val="20"/>
                          <w:szCs w:val="20"/>
                        </w:rPr>
                        <w:t>University of Tehran</w:t>
                      </w:r>
                    </w:p>
                  </w:txbxContent>
                </v:textbox>
                <w10:wrap anchorx="page"/>
              </v:shape>
            </w:pict>
          </mc:Fallback>
        </mc:AlternateContent>
      </w:r>
    </w:p>
    <w:tbl>
      <w:tblPr>
        <w:tblStyle w:val="TableGrid"/>
        <w:bidiVisual/>
        <w:tblW w:w="0" w:type="auto"/>
        <w:tblLook w:val="04A0" w:firstRow="1" w:lastRow="0" w:firstColumn="1" w:lastColumn="0" w:noHBand="0" w:noVBand="1"/>
      </w:tblPr>
      <w:tblGrid>
        <w:gridCol w:w="8827"/>
      </w:tblGrid>
      <w:tr w:rsidR="00C826CF" w:rsidTr="00A82890">
        <w:trPr>
          <w:trHeight w:val="447"/>
        </w:trPr>
        <w:tc>
          <w:tcPr>
            <w:tcW w:w="8827" w:type="dxa"/>
          </w:tcPr>
          <w:p w:rsidR="00C826CF" w:rsidRDefault="00C826CF" w:rsidP="00CB28C4">
            <w:pPr>
              <w:bidi w:val="0"/>
              <w:ind w:firstLine="0"/>
              <w:jc w:val="center"/>
              <w:rPr>
                <w:noProof/>
                <w:rtl/>
                <w:lang w:bidi="fa-IR"/>
              </w:rPr>
            </w:pPr>
            <w:r>
              <w:rPr>
                <w:rFonts w:asciiTheme="majorBidi" w:hAnsiTheme="majorBidi" w:cstheme="majorBidi"/>
                <w:noProof/>
                <w:sz w:val="32"/>
                <w:szCs w:val="36"/>
                <w:lang w:bidi="fa-IR"/>
              </w:rPr>
              <w:t xml:space="preserve">Material </w:t>
            </w:r>
            <w:r w:rsidR="00CB28C4">
              <w:rPr>
                <w:rFonts w:asciiTheme="majorBidi" w:hAnsiTheme="majorBidi" w:cstheme="majorBidi"/>
                <w:noProof/>
                <w:sz w:val="32"/>
                <w:szCs w:val="36"/>
                <w:lang w:bidi="fa-IR"/>
              </w:rPr>
              <w:t>S</w:t>
            </w:r>
            <w:r>
              <w:rPr>
                <w:rFonts w:asciiTheme="majorBidi" w:hAnsiTheme="majorBidi" w:cstheme="majorBidi"/>
                <w:noProof/>
                <w:sz w:val="32"/>
                <w:szCs w:val="36"/>
                <w:lang w:bidi="fa-IR"/>
              </w:rPr>
              <w:t>afety Data Sheet</w:t>
            </w:r>
          </w:p>
        </w:tc>
      </w:tr>
      <w:tr w:rsidR="00C826CF" w:rsidTr="00B45BC0">
        <w:trPr>
          <w:trHeight w:val="421"/>
        </w:trPr>
        <w:tc>
          <w:tcPr>
            <w:tcW w:w="8827" w:type="dxa"/>
          </w:tcPr>
          <w:p w:rsidR="00C826CF" w:rsidRPr="00B45BC0" w:rsidRDefault="00C826CF" w:rsidP="00B0081F">
            <w:pPr>
              <w:tabs>
                <w:tab w:val="left" w:pos="1665"/>
              </w:tabs>
              <w:bidi w:val="0"/>
              <w:ind w:left="1440" w:hanging="702"/>
              <w:jc w:val="center"/>
              <w:rPr>
                <w:rFonts w:asciiTheme="majorBidi" w:hAnsiTheme="majorBidi" w:cstheme="majorBidi"/>
              </w:rPr>
            </w:pPr>
            <w:r w:rsidRPr="00A82890">
              <w:rPr>
                <w:rFonts w:asciiTheme="majorBidi" w:hAnsiTheme="majorBidi" w:cstheme="majorBidi"/>
                <w:noProof/>
                <w:sz w:val="28"/>
                <w:szCs w:val="32"/>
                <w:lang w:bidi="fa-IR"/>
              </w:rPr>
              <w:t>Product name:</w:t>
            </w:r>
            <w:r w:rsidR="002B3D21" w:rsidRPr="00A82890">
              <w:rPr>
                <w:rFonts w:asciiTheme="majorBidi" w:hAnsiTheme="majorBidi" w:cstheme="majorBidi"/>
                <w:noProof/>
                <w:sz w:val="28"/>
                <w:szCs w:val="32"/>
                <w:lang w:bidi="fa-IR"/>
              </w:rPr>
              <w:t xml:space="preserve"> </w:t>
            </w:r>
            <w:r w:rsidR="00DF4680" w:rsidRPr="00DF4680">
              <w:rPr>
                <w:b/>
                <w:bCs/>
              </w:rPr>
              <w:t>Acetone</w:t>
            </w:r>
          </w:p>
        </w:tc>
      </w:tr>
      <w:tr w:rsidR="003D3945" w:rsidTr="003D3945">
        <w:tc>
          <w:tcPr>
            <w:tcW w:w="8827" w:type="dxa"/>
          </w:tcPr>
          <w:p w:rsidR="003D3945" w:rsidRDefault="003D3945" w:rsidP="00C826CF">
            <w:pPr>
              <w:bidi w:val="0"/>
              <w:ind w:firstLine="0"/>
              <w:jc w:val="center"/>
              <w:rPr>
                <w:rFonts w:asciiTheme="majorBidi" w:hAnsiTheme="majorBidi" w:cstheme="majorBidi"/>
                <w:noProof/>
                <w:sz w:val="32"/>
                <w:szCs w:val="36"/>
                <w:lang w:bidi="fa-IR"/>
              </w:rPr>
            </w:pPr>
            <w:r>
              <w:t>Creation Date</w:t>
            </w:r>
            <w:r w:rsidR="007570A1">
              <w:t>:</w:t>
            </w:r>
            <w:r>
              <w:t xml:space="preserve"> 22 April 2021    </w:t>
            </w:r>
          </w:p>
        </w:tc>
      </w:tr>
    </w:tbl>
    <w:p w:rsidR="00270569" w:rsidRDefault="00270569" w:rsidP="002B3D21">
      <w:pPr>
        <w:ind w:firstLine="0"/>
        <w:rPr>
          <w:noProof/>
          <w:lang w:bidi="fa-IR"/>
        </w:rPr>
      </w:pPr>
      <w:bookmarkStart w:id="0" w:name="_GoBack"/>
    </w:p>
    <w:tbl>
      <w:tblPr>
        <w:tblStyle w:val="TableGrid"/>
        <w:tblpPr w:leftFromText="180" w:rightFromText="180" w:vertAnchor="text" w:horzAnchor="margin" w:tblpX="704" w:tblpY="-89"/>
        <w:tblW w:w="8926" w:type="dxa"/>
        <w:shd w:val="clear" w:color="auto" w:fill="DBDBDB" w:themeFill="accent3" w:themeFillTint="66"/>
        <w:tblLook w:val="04A0" w:firstRow="1" w:lastRow="0" w:firstColumn="1" w:lastColumn="0" w:noHBand="0" w:noVBand="1"/>
      </w:tblPr>
      <w:tblGrid>
        <w:gridCol w:w="8926"/>
      </w:tblGrid>
      <w:tr w:rsidR="003D3945" w:rsidTr="00CB28C4">
        <w:tc>
          <w:tcPr>
            <w:tcW w:w="8926" w:type="dxa"/>
            <w:shd w:val="clear" w:color="auto" w:fill="DBDBDB" w:themeFill="accent3" w:themeFillTint="66"/>
          </w:tcPr>
          <w:bookmarkEnd w:id="0"/>
          <w:p w:rsidR="003D3945" w:rsidRDefault="003D3945" w:rsidP="003D3945">
            <w:pPr>
              <w:pStyle w:val="ListParagraph"/>
              <w:tabs>
                <w:tab w:val="left" w:pos="1665"/>
              </w:tabs>
              <w:bidi w:val="0"/>
              <w:ind w:hanging="1111"/>
              <w:jc w:val="center"/>
            </w:pPr>
            <w:r w:rsidRPr="00CB28C4">
              <w:t>Identification</w:t>
            </w:r>
          </w:p>
        </w:tc>
      </w:tr>
    </w:tbl>
    <w:p w:rsidR="008F109D" w:rsidRDefault="00C7772F" w:rsidP="008F109D">
      <w:pPr>
        <w:tabs>
          <w:tab w:val="left" w:pos="1665"/>
        </w:tabs>
        <w:bidi w:val="0"/>
        <w:spacing w:line="240" w:lineRule="auto"/>
        <w:ind w:left="1440" w:hanging="702"/>
        <w:jc w:val="left"/>
        <w:rPr>
          <w:rFonts w:asciiTheme="majorBidi" w:hAnsiTheme="majorBidi" w:cstheme="majorBidi"/>
        </w:rPr>
      </w:pPr>
      <w:r w:rsidRPr="00CB28C4">
        <w:t xml:space="preserve">Product </w:t>
      </w:r>
      <w:r w:rsidR="00340179">
        <w:t>N</w:t>
      </w:r>
      <w:r w:rsidRPr="00CB28C4">
        <w:t>ame:</w:t>
      </w:r>
      <w:r w:rsidR="00333397">
        <w:t xml:space="preserve"> </w:t>
      </w:r>
      <w:r w:rsidR="00DF4680" w:rsidRPr="00DF4680">
        <w:rPr>
          <w:b/>
          <w:bCs/>
        </w:rPr>
        <w:t>Acetone</w:t>
      </w:r>
      <w:r w:rsidR="008F109D">
        <w:rPr>
          <w:rFonts w:asciiTheme="majorBidi" w:hAnsiTheme="majorBidi" w:cstheme="majorBidi"/>
        </w:rPr>
        <w:t xml:space="preserve">, </w:t>
      </w:r>
      <w:r w:rsidR="008F109D">
        <w:rPr>
          <w:rFonts w:asciiTheme="majorBidi" w:hAnsiTheme="majorBidi" w:cstheme="majorBidi"/>
          <w:color w:val="212121"/>
          <w:shd w:val="clear" w:color="auto" w:fill="FFFFFF"/>
        </w:rPr>
        <w:t>P</w:t>
      </w:r>
      <w:r w:rsidR="008F109D" w:rsidRPr="008F109D">
        <w:rPr>
          <w:rFonts w:asciiTheme="majorBidi" w:hAnsiTheme="majorBidi" w:cstheme="majorBidi"/>
          <w:color w:val="212121"/>
          <w:shd w:val="clear" w:color="auto" w:fill="FFFFFF"/>
        </w:rPr>
        <w:t>ropanone, Dimethyl ketone</w:t>
      </w:r>
    </w:p>
    <w:p w:rsidR="00DF4680" w:rsidRDefault="00DF4680" w:rsidP="008F109D">
      <w:pPr>
        <w:tabs>
          <w:tab w:val="left" w:pos="1665"/>
        </w:tabs>
        <w:bidi w:val="0"/>
        <w:spacing w:line="240" w:lineRule="auto"/>
        <w:ind w:left="1440" w:hanging="702"/>
        <w:jc w:val="left"/>
        <w:rPr>
          <w:rFonts w:asciiTheme="majorBidi" w:hAnsiTheme="majorBidi" w:cstheme="majorBidi"/>
        </w:rPr>
      </w:pPr>
      <w:r>
        <w:rPr>
          <w:rFonts w:asciiTheme="majorBidi" w:hAnsiTheme="majorBidi" w:cstheme="majorBidi"/>
        </w:rPr>
        <w:t xml:space="preserve">Chemical Formula: </w:t>
      </w:r>
      <w:r w:rsidRPr="00DF4680">
        <w:rPr>
          <w:b/>
          <w:bCs/>
        </w:rPr>
        <w:t>C</w:t>
      </w:r>
      <w:r w:rsidRPr="00DF4680">
        <w:rPr>
          <w:b/>
          <w:bCs/>
          <w:vertAlign w:val="subscript"/>
        </w:rPr>
        <w:t>3</w:t>
      </w:r>
      <w:r w:rsidRPr="00DF4680">
        <w:rPr>
          <w:b/>
          <w:bCs/>
        </w:rPr>
        <w:t>H</w:t>
      </w:r>
      <w:r w:rsidRPr="00DF4680">
        <w:rPr>
          <w:b/>
          <w:bCs/>
          <w:vertAlign w:val="subscript"/>
        </w:rPr>
        <w:t>6</w:t>
      </w:r>
      <w:r w:rsidRPr="00DF4680">
        <w:rPr>
          <w:b/>
          <w:bCs/>
        </w:rPr>
        <w:t>O</w:t>
      </w:r>
      <w:r w:rsidR="008F109D">
        <w:rPr>
          <w:rFonts w:asciiTheme="majorBidi" w:hAnsiTheme="majorBidi" w:cstheme="majorBidi"/>
        </w:rPr>
        <w:t xml:space="preserve"> or </w:t>
      </w:r>
      <w:r w:rsidR="008F109D" w:rsidRPr="008F109D">
        <w:rPr>
          <w:rFonts w:asciiTheme="majorBidi" w:hAnsiTheme="majorBidi" w:cstheme="majorBidi"/>
          <w:b/>
          <w:bCs/>
          <w:color w:val="212121"/>
          <w:szCs w:val="26"/>
          <w:shd w:val="clear" w:color="auto" w:fill="FFFFFF"/>
        </w:rPr>
        <w:t>CH</w:t>
      </w:r>
      <w:r w:rsidR="008F109D" w:rsidRPr="008F109D">
        <w:rPr>
          <w:rFonts w:asciiTheme="majorBidi" w:hAnsiTheme="majorBidi" w:cstheme="majorBidi"/>
          <w:b/>
          <w:bCs/>
          <w:color w:val="212121"/>
          <w:szCs w:val="26"/>
          <w:shd w:val="clear" w:color="auto" w:fill="FFFFFF"/>
          <w:vertAlign w:val="subscript"/>
        </w:rPr>
        <w:t>3</w:t>
      </w:r>
      <w:r w:rsidR="008F109D" w:rsidRPr="008F109D">
        <w:rPr>
          <w:rFonts w:asciiTheme="majorBidi" w:hAnsiTheme="majorBidi" w:cstheme="majorBidi"/>
          <w:b/>
          <w:bCs/>
          <w:color w:val="212121"/>
          <w:szCs w:val="26"/>
          <w:shd w:val="clear" w:color="auto" w:fill="FFFFFF"/>
        </w:rPr>
        <w:t>-CO-CH</w:t>
      </w:r>
      <w:r w:rsidR="008F109D" w:rsidRPr="008F109D">
        <w:rPr>
          <w:rFonts w:asciiTheme="majorBidi" w:hAnsiTheme="majorBidi" w:cstheme="majorBidi"/>
          <w:b/>
          <w:bCs/>
          <w:color w:val="212121"/>
          <w:szCs w:val="26"/>
          <w:shd w:val="clear" w:color="auto" w:fill="FFFFFF"/>
          <w:vertAlign w:val="subscript"/>
        </w:rPr>
        <w:t>3</w:t>
      </w:r>
      <w:r w:rsidR="008F109D" w:rsidRPr="008F109D">
        <w:rPr>
          <w:rFonts w:asciiTheme="majorBidi" w:hAnsiTheme="majorBidi" w:cstheme="majorBidi"/>
          <w:b/>
          <w:bCs/>
          <w:color w:val="212121"/>
          <w:szCs w:val="26"/>
          <w:shd w:val="clear" w:color="auto" w:fill="FFFFFF"/>
        </w:rPr>
        <w:t> </w:t>
      </w:r>
      <w:r w:rsidR="008F109D" w:rsidRPr="008F109D">
        <w:rPr>
          <w:rFonts w:asciiTheme="majorBidi" w:hAnsiTheme="majorBidi" w:cstheme="majorBidi"/>
          <w:color w:val="212121"/>
          <w:szCs w:val="26"/>
          <w:shd w:val="clear" w:color="auto" w:fill="FFFFFF"/>
        </w:rPr>
        <w:t>or</w:t>
      </w:r>
      <w:r w:rsidR="008F109D" w:rsidRPr="008F109D">
        <w:rPr>
          <w:rFonts w:asciiTheme="majorBidi" w:hAnsiTheme="majorBidi" w:cstheme="majorBidi"/>
          <w:b/>
          <w:bCs/>
          <w:color w:val="212121"/>
          <w:szCs w:val="26"/>
          <w:shd w:val="clear" w:color="auto" w:fill="FFFFFF"/>
        </w:rPr>
        <w:t> CH</w:t>
      </w:r>
      <w:r w:rsidR="008F109D" w:rsidRPr="008F109D">
        <w:rPr>
          <w:rFonts w:asciiTheme="majorBidi" w:hAnsiTheme="majorBidi" w:cstheme="majorBidi"/>
          <w:b/>
          <w:bCs/>
          <w:color w:val="212121"/>
          <w:szCs w:val="26"/>
          <w:shd w:val="clear" w:color="auto" w:fill="FFFFFF"/>
          <w:vertAlign w:val="subscript"/>
        </w:rPr>
        <w:t>3</w:t>
      </w:r>
      <w:r w:rsidR="008F109D" w:rsidRPr="008F109D">
        <w:rPr>
          <w:rFonts w:asciiTheme="majorBidi" w:hAnsiTheme="majorBidi" w:cstheme="majorBidi"/>
          <w:b/>
          <w:bCs/>
          <w:color w:val="212121"/>
          <w:szCs w:val="26"/>
          <w:shd w:val="clear" w:color="auto" w:fill="FFFFFF"/>
        </w:rPr>
        <w:t>COCH</w:t>
      </w:r>
      <w:r w:rsidR="008F109D" w:rsidRPr="008F109D">
        <w:rPr>
          <w:rFonts w:asciiTheme="majorBidi" w:hAnsiTheme="majorBidi" w:cstheme="majorBidi"/>
          <w:b/>
          <w:bCs/>
          <w:color w:val="212121"/>
          <w:szCs w:val="26"/>
          <w:shd w:val="clear" w:color="auto" w:fill="FFFFFF"/>
          <w:vertAlign w:val="subscript"/>
        </w:rPr>
        <w:t>3</w:t>
      </w:r>
    </w:p>
    <w:p w:rsidR="00DF4680" w:rsidRDefault="00DF4680" w:rsidP="00DF4680">
      <w:pPr>
        <w:tabs>
          <w:tab w:val="left" w:pos="1665"/>
        </w:tabs>
        <w:bidi w:val="0"/>
        <w:spacing w:line="240" w:lineRule="auto"/>
        <w:ind w:left="1440" w:hanging="702"/>
        <w:jc w:val="left"/>
      </w:pPr>
      <w:r>
        <w:t>Recommended Use</w:t>
      </w:r>
      <w:r>
        <w:rPr>
          <w:rFonts w:asciiTheme="majorBidi" w:hAnsiTheme="majorBidi" w:cstheme="majorBidi"/>
        </w:rPr>
        <w:t xml:space="preserve">: </w:t>
      </w:r>
      <w:r>
        <w:t>Laboratory chemicals</w:t>
      </w:r>
    </w:p>
    <w:p w:rsidR="00316AE3" w:rsidRPr="00DF4680" w:rsidRDefault="00DF4680" w:rsidP="00DF4680">
      <w:pPr>
        <w:tabs>
          <w:tab w:val="left" w:pos="1665"/>
        </w:tabs>
        <w:bidi w:val="0"/>
        <w:spacing w:line="240" w:lineRule="auto"/>
        <w:ind w:left="1440" w:hanging="702"/>
        <w:jc w:val="left"/>
        <w:rPr>
          <w:rFonts w:asciiTheme="majorBidi" w:hAnsiTheme="majorBidi" w:cstheme="majorBidi"/>
        </w:rPr>
      </w:pPr>
      <w:r>
        <w:t>Uses advised against</w:t>
      </w:r>
      <w:r>
        <w:rPr>
          <w:rFonts w:asciiTheme="majorBidi" w:hAnsiTheme="majorBidi" w:cstheme="majorBidi"/>
        </w:rPr>
        <w:t xml:space="preserve">: </w:t>
      </w:r>
      <w:r>
        <w:t>Not for food, drug, or household use</w:t>
      </w:r>
    </w:p>
    <w:tbl>
      <w:tblPr>
        <w:tblStyle w:val="TableGrid"/>
        <w:tblW w:w="8930" w:type="dxa"/>
        <w:tblInd w:w="704" w:type="dxa"/>
        <w:shd w:val="clear" w:color="auto" w:fill="FFE599" w:themeFill="accent4" w:themeFillTint="66"/>
        <w:tblLook w:val="04A0" w:firstRow="1" w:lastRow="0" w:firstColumn="1" w:lastColumn="0" w:noHBand="0" w:noVBand="1"/>
      </w:tblPr>
      <w:tblGrid>
        <w:gridCol w:w="8930"/>
      </w:tblGrid>
      <w:tr w:rsidR="00A257C9" w:rsidTr="00CB28C4">
        <w:tc>
          <w:tcPr>
            <w:tcW w:w="8930" w:type="dxa"/>
            <w:shd w:val="clear" w:color="auto" w:fill="FFE599" w:themeFill="accent4" w:themeFillTint="66"/>
          </w:tcPr>
          <w:p w:rsidR="00A257C9" w:rsidRDefault="00A257C9" w:rsidP="00A257C9">
            <w:pPr>
              <w:tabs>
                <w:tab w:val="left" w:pos="1665"/>
              </w:tabs>
              <w:bidi w:val="0"/>
              <w:ind w:firstLine="0"/>
              <w:jc w:val="center"/>
            </w:pPr>
            <w:r>
              <w:t>Hazards Identifications</w:t>
            </w:r>
          </w:p>
        </w:tc>
      </w:tr>
    </w:tbl>
    <w:p w:rsidR="00C64D2C" w:rsidRDefault="00EF620D" w:rsidP="00DF4680">
      <w:pPr>
        <w:tabs>
          <w:tab w:val="left" w:pos="1665"/>
        </w:tabs>
        <w:bidi w:val="0"/>
        <w:spacing w:line="240" w:lineRule="auto"/>
        <w:ind w:left="1440" w:hanging="702"/>
        <w:jc w:val="left"/>
      </w:pPr>
      <w:r>
        <w:rPr>
          <w:noProof/>
          <w:lang w:bidi="fa-IR"/>
        </w:rPr>
        <mc:AlternateContent>
          <mc:Choice Requires="wps">
            <w:drawing>
              <wp:anchor distT="45720" distB="45720" distL="114300" distR="114300" simplePos="0" relativeHeight="251661312" behindDoc="0" locked="0" layoutInCell="1" allowOverlap="1" wp14:anchorId="14AC3D89" wp14:editId="2EC17DA6">
                <wp:simplePos x="0" y="0"/>
                <wp:positionH relativeFrom="margin">
                  <wp:posOffset>3749040</wp:posOffset>
                </wp:positionH>
                <wp:positionV relativeFrom="paragraph">
                  <wp:posOffset>74295</wp:posOffset>
                </wp:positionV>
                <wp:extent cx="2665095" cy="1520190"/>
                <wp:effectExtent l="0" t="0" r="1905" b="381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5095" cy="1520190"/>
                        </a:xfrm>
                        <a:prstGeom prst="rect">
                          <a:avLst/>
                        </a:prstGeom>
                        <a:solidFill>
                          <a:srgbClr val="FFFFFF"/>
                        </a:solidFill>
                        <a:ln w="9525">
                          <a:noFill/>
                          <a:miter lim="800000"/>
                          <a:headEnd/>
                          <a:tailEnd/>
                        </a:ln>
                      </wps:spPr>
                      <wps:txbx>
                        <w:txbxContent>
                          <w:p w:rsidR="008F109D" w:rsidRDefault="008F109D" w:rsidP="008F109D">
                            <w:r>
                              <w:rPr>
                                <w:noProof/>
                                <w:lang w:bidi="fa-IR"/>
                              </w:rPr>
                              <w:drawing>
                                <wp:inline distT="0" distB="0" distL="0" distR="0" wp14:anchorId="0BD275A8" wp14:editId="23F85991">
                                  <wp:extent cx="2232749" cy="140400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32749" cy="1404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AC3D89" id="_x0000_s1027" type="#_x0000_t202" style="position:absolute;left:0;text-align:left;margin-left:295.2pt;margin-top:5.85pt;width:209.85pt;height:119.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" stroked="f">
                <v:textbox>
                  <w:txbxContent>
                    <w:p w:rsidR="008F109D" w:rsidRDefault="008F109D" w:rsidP="008F109D">
                      <w:r>
                        <w:rPr>
                          <w:noProof/>
                        </w:rPr>
                        <w:drawing>
                          <wp:inline distT="0" distB="0" distL="0" distR="0" wp14:anchorId="0BD275A8" wp14:editId="23F85991">
                            <wp:extent cx="2232749" cy="140400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232749" cy="1404000"/>
                                    </a:xfrm>
                                    <a:prstGeom prst="rect">
                                      <a:avLst/>
                                    </a:prstGeom>
                                  </pic:spPr>
                                </pic:pic>
                              </a:graphicData>
                            </a:graphic>
                          </wp:inline>
                        </w:drawing>
                      </w:r>
                    </w:p>
                  </w:txbxContent>
                </v:textbox>
                <w10:wrap type="square" anchorx="margin"/>
              </v:shape>
            </w:pict>
          </mc:Fallback>
        </mc:AlternateContent>
      </w:r>
      <w:r w:rsidR="00C64D2C">
        <w:t>Hazard Statements:</w:t>
      </w:r>
      <w:r w:rsidR="00502DF8">
        <w:t xml:space="preserve"> </w:t>
      </w:r>
    </w:p>
    <w:p w:rsidR="00DF4680" w:rsidRDefault="00DF4680" w:rsidP="00DF4680">
      <w:pPr>
        <w:pStyle w:val="ListParagraph"/>
        <w:numPr>
          <w:ilvl w:val="0"/>
          <w:numId w:val="5"/>
        </w:numPr>
        <w:tabs>
          <w:tab w:val="left" w:pos="1665"/>
        </w:tabs>
        <w:bidi w:val="0"/>
        <w:spacing w:line="240" w:lineRule="auto"/>
        <w:jc w:val="left"/>
      </w:pPr>
      <w:r>
        <w:t>Highly flammable liquid and vapor</w:t>
      </w:r>
    </w:p>
    <w:p w:rsidR="00DF4680" w:rsidRDefault="00DF4680" w:rsidP="00DF4680">
      <w:pPr>
        <w:pStyle w:val="ListParagraph"/>
        <w:numPr>
          <w:ilvl w:val="0"/>
          <w:numId w:val="5"/>
        </w:numPr>
        <w:tabs>
          <w:tab w:val="left" w:pos="1665"/>
        </w:tabs>
        <w:bidi w:val="0"/>
        <w:spacing w:line="240" w:lineRule="auto"/>
        <w:jc w:val="left"/>
      </w:pPr>
      <w:r>
        <w:t>Causes serious eye irritation.</w:t>
      </w:r>
    </w:p>
    <w:p w:rsidR="00DF4680" w:rsidRDefault="00DF4680" w:rsidP="00DF4680">
      <w:pPr>
        <w:pStyle w:val="ListParagraph"/>
        <w:numPr>
          <w:ilvl w:val="0"/>
          <w:numId w:val="5"/>
        </w:numPr>
        <w:tabs>
          <w:tab w:val="left" w:pos="1665"/>
        </w:tabs>
        <w:bidi w:val="0"/>
        <w:spacing w:line="240" w:lineRule="auto"/>
        <w:jc w:val="left"/>
      </w:pPr>
      <w:r>
        <w:t>May cause drowsiness or dizziness Precautionary statements.</w:t>
      </w:r>
    </w:p>
    <w:p w:rsidR="00DF4680" w:rsidRDefault="00DF4680" w:rsidP="00DF4680">
      <w:pPr>
        <w:pStyle w:val="ListParagraph"/>
        <w:numPr>
          <w:ilvl w:val="0"/>
          <w:numId w:val="5"/>
        </w:numPr>
        <w:tabs>
          <w:tab w:val="left" w:pos="1665"/>
        </w:tabs>
        <w:bidi w:val="0"/>
        <w:spacing w:line="240" w:lineRule="auto"/>
        <w:jc w:val="left"/>
      </w:pPr>
      <w:r>
        <w:t>Keep away from heat, hot surfaces, open flames, sparks. - No smoking.</w:t>
      </w:r>
    </w:p>
    <w:p w:rsidR="00DF4680" w:rsidRDefault="00DF4680" w:rsidP="00DF4680">
      <w:pPr>
        <w:pStyle w:val="ListParagraph"/>
        <w:numPr>
          <w:ilvl w:val="0"/>
          <w:numId w:val="5"/>
        </w:numPr>
        <w:tabs>
          <w:tab w:val="left" w:pos="1665"/>
        </w:tabs>
        <w:bidi w:val="0"/>
        <w:spacing w:line="240" w:lineRule="auto"/>
        <w:jc w:val="left"/>
      </w:pPr>
      <w:r>
        <w:t>Keep container tightly closed.</w:t>
      </w:r>
    </w:p>
    <w:p w:rsidR="00DF4680" w:rsidRDefault="00DF4680" w:rsidP="00DF4680">
      <w:pPr>
        <w:pStyle w:val="ListParagraph"/>
        <w:numPr>
          <w:ilvl w:val="0"/>
          <w:numId w:val="5"/>
        </w:numPr>
        <w:tabs>
          <w:tab w:val="left" w:pos="1665"/>
        </w:tabs>
        <w:bidi w:val="0"/>
        <w:spacing w:line="240" w:lineRule="auto"/>
        <w:jc w:val="left"/>
      </w:pPr>
      <w:r>
        <w:t>Ground/bond container and receiving equipment.</w:t>
      </w:r>
    </w:p>
    <w:p w:rsidR="00DF4680" w:rsidRDefault="00DF4680" w:rsidP="00DF4680">
      <w:pPr>
        <w:pStyle w:val="ListParagraph"/>
        <w:numPr>
          <w:ilvl w:val="0"/>
          <w:numId w:val="5"/>
        </w:numPr>
        <w:tabs>
          <w:tab w:val="left" w:pos="1665"/>
        </w:tabs>
        <w:bidi w:val="0"/>
        <w:spacing w:line="240" w:lineRule="auto"/>
        <w:jc w:val="left"/>
      </w:pPr>
      <w:r>
        <w:t>Avoid breathing mist, spray, vapors.</w:t>
      </w:r>
    </w:p>
    <w:p w:rsidR="00DF4680" w:rsidRDefault="00DF4680" w:rsidP="00DF4680">
      <w:pPr>
        <w:pStyle w:val="ListParagraph"/>
        <w:numPr>
          <w:ilvl w:val="0"/>
          <w:numId w:val="5"/>
        </w:numPr>
        <w:tabs>
          <w:tab w:val="left" w:pos="1665"/>
        </w:tabs>
        <w:bidi w:val="0"/>
        <w:spacing w:line="240" w:lineRule="auto"/>
        <w:jc w:val="left"/>
      </w:pPr>
      <w:r>
        <w:t>Wash exposed skin thoroughly after handling.</w:t>
      </w:r>
    </w:p>
    <w:p w:rsidR="009A1191" w:rsidRDefault="00DF4680" w:rsidP="00DF4680">
      <w:pPr>
        <w:pStyle w:val="ListParagraph"/>
        <w:numPr>
          <w:ilvl w:val="0"/>
          <w:numId w:val="5"/>
        </w:numPr>
        <w:tabs>
          <w:tab w:val="left" w:pos="1665"/>
        </w:tabs>
        <w:bidi w:val="0"/>
        <w:spacing w:line="240" w:lineRule="auto"/>
        <w:jc w:val="left"/>
      </w:pPr>
      <w:r>
        <w:t>Use only outdoors or in a well-ventilated area.</w:t>
      </w:r>
    </w:p>
    <w:p w:rsidR="00DF4680" w:rsidRDefault="00DF4680" w:rsidP="00DF4680">
      <w:pPr>
        <w:pStyle w:val="ListParagraph"/>
        <w:numPr>
          <w:ilvl w:val="0"/>
          <w:numId w:val="5"/>
        </w:numPr>
        <w:tabs>
          <w:tab w:val="left" w:pos="1665"/>
        </w:tabs>
        <w:bidi w:val="0"/>
        <w:spacing w:line="240" w:lineRule="auto"/>
        <w:jc w:val="left"/>
      </w:pPr>
      <w:r>
        <w:t>Store locked up and keep cool.</w:t>
      </w:r>
    </w:p>
    <w:tbl>
      <w:tblPr>
        <w:tblStyle w:val="TableGrid"/>
        <w:tblW w:w="0" w:type="auto"/>
        <w:tblInd w:w="704" w:type="dxa"/>
        <w:shd w:val="clear" w:color="auto" w:fill="BDD6EE" w:themeFill="accent1" w:themeFillTint="66"/>
        <w:tblLook w:val="04A0" w:firstRow="1" w:lastRow="0" w:firstColumn="1" w:lastColumn="0" w:noHBand="0" w:noVBand="1"/>
      </w:tblPr>
      <w:tblGrid>
        <w:gridCol w:w="8832"/>
      </w:tblGrid>
      <w:tr w:rsidR="00A40FE6" w:rsidTr="00CB28C4">
        <w:tc>
          <w:tcPr>
            <w:tcW w:w="8832" w:type="dxa"/>
            <w:shd w:val="clear" w:color="auto" w:fill="BDD6EE" w:themeFill="accent1" w:themeFillTint="66"/>
          </w:tcPr>
          <w:p w:rsidR="00A40FE6" w:rsidRDefault="00A40FE6" w:rsidP="00A40FE6">
            <w:pPr>
              <w:tabs>
                <w:tab w:val="left" w:pos="1665"/>
              </w:tabs>
              <w:bidi w:val="0"/>
              <w:ind w:firstLine="0"/>
              <w:jc w:val="center"/>
            </w:pPr>
            <w:r>
              <w:t>First-aid Measures</w:t>
            </w:r>
          </w:p>
        </w:tc>
      </w:tr>
    </w:tbl>
    <w:p w:rsidR="00A40FE6" w:rsidRDefault="00A40FE6" w:rsidP="00DF4680">
      <w:pPr>
        <w:tabs>
          <w:tab w:val="left" w:pos="1665"/>
        </w:tabs>
        <w:bidi w:val="0"/>
        <w:spacing w:line="240" w:lineRule="auto"/>
        <w:ind w:left="1440" w:hanging="702"/>
        <w:jc w:val="left"/>
      </w:pPr>
      <w:r>
        <w:t xml:space="preserve">Product in </w:t>
      </w:r>
      <w:r w:rsidR="00CB28C4">
        <w:t xml:space="preserve">the </w:t>
      </w:r>
      <w:r w:rsidR="00B45BC0">
        <w:t xml:space="preserve">eye: </w:t>
      </w:r>
      <w:r w:rsidR="00DF4680">
        <w:t>Rinse cautiously with water for several minutes. Remove contact lenses, if present and easy to do. Continue rinsing.</w:t>
      </w:r>
    </w:p>
    <w:p w:rsidR="00A40FE6" w:rsidRDefault="00A40FE6" w:rsidP="00DF4680">
      <w:pPr>
        <w:tabs>
          <w:tab w:val="left" w:pos="1665"/>
        </w:tabs>
        <w:bidi w:val="0"/>
        <w:spacing w:line="240" w:lineRule="auto"/>
        <w:ind w:left="1440" w:hanging="702"/>
        <w:jc w:val="left"/>
      </w:pPr>
      <w:r>
        <w:t xml:space="preserve">Product on </w:t>
      </w:r>
      <w:r w:rsidR="008A1A61">
        <w:t xml:space="preserve">the </w:t>
      </w:r>
      <w:r>
        <w:t>skin</w:t>
      </w:r>
      <w:r w:rsidR="008119D2">
        <w:t xml:space="preserve">: </w:t>
      </w:r>
      <w:r w:rsidR="00DF4680">
        <w:t>Remove/Take off immediately all contaminated clothing. Rinse skin with water/shower.</w:t>
      </w:r>
    </w:p>
    <w:p w:rsidR="009A1191" w:rsidRDefault="00A40FE6" w:rsidP="00DF4680">
      <w:pPr>
        <w:tabs>
          <w:tab w:val="left" w:pos="1665"/>
        </w:tabs>
        <w:bidi w:val="0"/>
        <w:spacing w:line="240" w:lineRule="auto"/>
        <w:ind w:left="1440" w:hanging="702"/>
        <w:jc w:val="left"/>
      </w:pPr>
      <w:r>
        <w:t>Product inhaled:</w:t>
      </w:r>
      <w:r w:rsidR="00C02174">
        <w:t xml:space="preserve"> </w:t>
      </w:r>
      <w:r w:rsidR="00DF4680">
        <w:t>Remove person to fresh air and keep comfortable for breathing.</w:t>
      </w:r>
    </w:p>
    <w:tbl>
      <w:tblPr>
        <w:tblStyle w:val="TableGrid"/>
        <w:tblW w:w="0" w:type="auto"/>
        <w:tblInd w:w="704" w:type="dxa"/>
        <w:shd w:val="clear" w:color="auto" w:fill="F7CAAC" w:themeFill="accent2" w:themeFillTint="66"/>
        <w:tblLook w:val="04A0" w:firstRow="1" w:lastRow="0" w:firstColumn="1" w:lastColumn="0" w:noHBand="0" w:noVBand="1"/>
      </w:tblPr>
      <w:tblGrid>
        <w:gridCol w:w="8832"/>
      </w:tblGrid>
      <w:tr w:rsidR="00A40FE6" w:rsidTr="00CB28C4">
        <w:tc>
          <w:tcPr>
            <w:tcW w:w="8832" w:type="dxa"/>
            <w:shd w:val="clear" w:color="auto" w:fill="F7CAAC" w:themeFill="accent2" w:themeFillTint="66"/>
          </w:tcPr>
          <w:p w:rsidR="00A40FE6" w:rsidRDefault="00A40FE6" w:rsidP="00A40FE6">
            <w:pPr>
              <w:tabs>
                <w:tab w:val="left" w:pos="1665"/>
              </w:tabs>
              <w:bidi w:val="0"/>
              <w:ind w:firstLine="0"/>
              <w:jc w:val="center"/>
            </w:pPr>
            <w:r>
              <w:t>Fire-fighting Measures</w:t>
            </w:r>
          </w:p>
        </w:tc>
      </w:tr>
    </w:tbl>
    <w:p w:rsidR="00564246" w:rsidRDefault="00B45BC0" w:rsidP="00B45BC0">
      <w:pPr>
        <w:tabs>
          <w:tab w:val="left" w:pos="1665"/>
        </w:tabs>
        <w:bidi w:val="0"/>
        <w:spacing w:line="276" w:lineRule="auto"/>
        <w:ind w:left="1440" w:hanging="702"/>
        <w:jc w:val="left"/>
      </w:pPr>
      <w:r>
        <w:t>For Small Fires Only: Use carbon dioxide, dry powder, or foam.</w:t>
      </w:r>
    </w:p>
    <w:p w:rsidR="00EE2492" w:rsidRDefault="00EE2492" w:rsidP="00EE2492">
      <w:pPr>
        <w:tabs>
          <w:tab w:val="left" w:pos="1665"/>
        </w:tabs>
        <w:bidi w:val="0"/>
        <w:spacing w:line="276" w:lineRule="auto"/>
        <w:ind w:left="1440" w:hanging="702"/>
        <w:jc w:val="left"/>
      </w:pPr>
      <w:r>
        <w:t>Special Exposure Hazards: will ignite and burn fiercely in contact with fluorine.</w:t>
      </w:r>
    </w:p>
    <w:p w:rsidR="00EF620D" w:rsidRDefault="00EF620D" w:rsidP="00EF620D">
      <w:pPr>
        <w:tabs>
          <w:tab w:val="left" w:pos="1665"/>
        </w:tabs>
        <w:bidi w:val="0"/>
        <w:spacing w:line="276" w:lineRule="auto"/>
        <w:ind w:left="1440" w:hanging="702"/>
        <w:jc w:val="left"/>
      </w:pPr>
    </w:p>
    <w:p w:rsidR="00EF620D" w:rsidRDefault="00EF620D" w:rsidP="00EF620D">
      <w:pPr>
        <w:tabs>
          <w:tab w:val="left" w:pos="1665"/>
        </w:tabs>
        <w:bidi w:val="0"/>
        <w:spacing w:line="276" w:lineRule="auto"/>
        <w:ind w:left="1440" w:hanging="702"/>
        <w:jc w:val="left"/>
      </w:pPr>
    </w:p>
    <w:p w:rsidR="00EF620D" w:rsidRDefault="00EF620D" w:rsidP="00EF620D">
      <w:pPr>
        <w:tabs>
          <w:tab w:val="left" w:pos="1665"/>
        </w:tabs>
        <w:bidi w:val="0"/>
        <w:spacing w:line="276" w:lineRule="auto"/>
        <w:ind w:left="1440" w:hanging="702"/>
        <w:jc w:val="left"/>
      </w:pPr>
    </w:p>
    <w:tbl>
      <w:tblPr>
        <w:tblStyle w:val="TableGridLight"/>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hemeFill="background1" w:themeFillShade="80"/>
        <w:tblLook w:val="04A0" w:firstRow="1" w:lastRow="0" w:firstColumn="1" w:lastColumn="0" w:noHBand="0" w:noVBand="1"/>
      </w:tblPr>
      <w:tblGrid>
        <w:gridCol w:w="8789"/>
      </w:tblGrid>
      <w:tr w:rsidR="00EF620D" w:rsidTr="0075206E">
        <w:tc>
          <w:tcPr>
            <w:tcW w:w="8789" w:type="dxa"/>
            <w:shd w:val="clear" w:color="auto" w:fill="808080" w:themeFill="background1" w:themeFillShade="80"/>
          </w:tcPr>
          <w:p w:rsidR="00EF620D" w:rsidRPr="00884967" w:rsidRDefault="00EF620D" w:rsidP="0075206E">
            <w:pPr>
              <w:shd w:val="clear" w:color="auto" w:fill="FFFFFF"/>
              <w:bidi w:val="0"/>
              <w:ind w:firstLine="0"/>
              <w:jc w:val="center"/>
              <w:textAlignment w:val="bottom"/>
              <w:outlineLvl w:val="3"/>
              <w:rPr>
                <w:rFonts w:asciiTheme="majorBidi" w:eastAsia="Times New Roman" w:hAnsiTheme="majorBidi" w:cstheme="majorBidi"/>
                <w:color w:val="5B616B"/>
                <w:szCs w:val="26"/>
              </w:rPr>
            </w:pPr>
            <w:r w:rsidRPr="00884967">
              <w:rPr>
                <w:rFonts w:asciiTheme="majorBidi" w:eastAsia="Times New Roman" w:hAnsiTheme="majorBidi" w:cstheme="majorBidi"/>
                <w:szCs w:val="26"/>
              </w:rPr>
              <w:t>NFPA Hazard Classification</w:t>
            </w:r>
          </w:p>
        </w:tc>
      </w:tr>
    </w:tbl>
    <w:p w:rsidR="00EF620D" w:rsidRDefault="00EF620D" w:rsidP="00EF620D">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noProof/>
          <w:szCs w:val="26"/>
          <w:lang w:bidi="fa-IR"/>
        </w:rPr>
        <mc:AlternateContent>
          <mc:Choice Requires="wps">
            <w:drawing>
              <wp:anchor distT="45720" distB="45720" distL="114300" distR="114300" simplePos="0" relativeHeight="251663360" behindDoc="0" locked="0" layoutInCell="1" allowOverlap="1" wp14:anchorId="47A18063" wp14:editId="19C72072">
                <wp:simplePos x="0" y="0"/>
                <wp:positionH relativeFrom="margin">
                  <wp:posOffset>4376420</wp:posOffset>
                </wp:positionH>
                <wp:positionV relativeFrom="paragraph">
                  <wp:posOffset>55245</wp:posOffset>
                </wp:positionV>
                <wp:extent cx="1926590" cy="1552575"/>
                <wp:effectExtent l="0" t="0" r="0" b="952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6590" cy="1552575"/>
                        </a:xfrm>
                        <a:prstGeom prst="rect">
                          <a:avLst/>
                        </a:prstGeom>
                        <a:solidFill>
                          <a:srgbClr val="FFFFFF"/>
                        </a:solidFill>
                        <a:ln w="9525">
                          <a:noFill/>
                          <a:miter lim="800000"/>
                          <a:headEnd/>
                          <a:tailEnd/>
                        </a:ln>
                      </wps:spPr>
                      <wps:txbx>
                        <w:txbxContent>
                          <w:p w:rsidR="00EF620D" w:rsidRDefault="00EF620D" w:rsidP="00EF620D">
                            <w:pPr>
                              <w:rPr>
                                <w:rtl/>
                                <w:lang w:bidi="fa-IR"/>
                              </w:rPr>
                            </w:pPr>
                            <w:r w:rsidRPr="00EF620D">
                              <w:rPr>
                                <w:noProof/>
                                <w:lang w:bidi="fa-IR"/>
                              </w:rPr>
                              <w:drawing>
                                <wp:inline distT="0" distB="0" distL="0" distR="0" wp14:anchorId="46BB62D4" wp14:editId="1DCB3C3B">
                                  <wp:extent cx="1617980" cy="1601067"/>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617980" cy="1601067"/>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18063" id="_x0000_s1028" type="#_x0000_t202" style="position:absolute;left:0;text-align:left;margin-left:344.6pt;margin-top:4.35pt;width:151.7pt;height:122.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" stroked="f">
                <v:textbox>
                  <w:txbxContent>
                    <w:p w:rsidR="00EF620D" w:rsidRDefault="00EF620D" w:rsidP="00EF620D">
                      <w:pPr>
                        <w:rPr>
                          <w:rFonts w:hint="cs"/>
                          <w:rtl/>
                          <w:lang w:bidi="fa-IR"/>
                        </w:rPr>
                      </w:pPr>
                      <w:r w:rsidRPr="00EF620D">
                        <w:drawing>
                          <wp:inline distT="0" distB="0" distL="0" distR="0" wp14:anchorId="46BB62D4" wp14:editId="1DCB3C3B">
                            <wp:extent cx="1617980" cy="1601067"/>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17980" cy="1601067"/>
                                    </a:xfrm>
                                    <a:prstGeom prst="rect">
                                      <a:avLst/>
                                    </a:prstGeom>
                                  </pic:spPr>
                                </pic:pic>
                              </a:graphicData>
                            </a:graphic>
                          </wp:inline>
                        </w:drawing>
                      </w:r>
                    </w:p>
                  </w:txbxContent>
                </v:textbox>
                <w10:wrap type="square" anchorx="margin"/>
              </v:shape>
            </w:pict>
          </mc:Fallback>
        </mc:AlternateContent>
      </w:r>
    </w:p>
    <w:p w:rsidR="00136349" w:rsidRPr="00136349" w:rsidRDefault="00EF620D" w:rsidP="00136349">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2E74B5" w:themeColor="accent1" w:themeShade="BF"/>
          <w:szCs w:val="26"/>
          <w:shd w:val="clear" w:color="auto" w:fill="FFFFFF"/>
        </w:rPr>
        <w:t xml:space="preserve">Health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00136349">
        <w:rPr>
          <w:rFonts w:asciiTheme="majorBidi" w:hAnsiTheme="majorBidi" w:cstheme="majorBidi"/>
          <w:b/>
          <w:bCs/>
          <w:color w:val="2E74B5" w:themeColor="accent1" w:themeShade="BF"/>
          <w:szCs w:val="26"/>
          <w:shd w:val="clear" w:color="auto" w:fill="FFFFFF"/>
        </w:rPr>
        <w:t>1</w:t>
      </w:r>
      <w:r w:rsidRPr="00F24901">
        <w:rPr>
          <w:rFonts w:asciiTheme="majorBidi" w:hAnsiTheme="majorBidi" w:cstheme="majorBidi"/>
          <w:color w:val="2E74B5" w:themeColor="accent1" w:themeShade="BF"/>
          <w:szCs w:val="26"/>
          <w:shd w:val="clear" w:color="auto" w:fill="FFFFFF"/>
        </w:rPr>
        <w:t xml:space="preserve"> </w:t>
      </w:r>
      <w:r w:rsidRPr="00F4408B">
        <w:rPr>
          <w:rFonts w:asciiTheme="majorBidi" w:hAnsiTheme="majorBidi" w:cstheme="majorBidi"/>
          <w:color w:val="212121"/>
          <w:szCs w:val="26"/>
          <w:shd w:val="clear" w:color="auto" w:fill="FFFFFF"/>
        </w:rPr>
        <w:t>-   </w:t>
      </w:r>
      <w:r w:rsidR="00136349" w:rsidRPr="00136349">
        <w:rPr>
          <w:rFonts w:asciiTheme="majorBidi" w:hAnsiTheme="majorBidi" w:cstheme="majorBidi"/>
          <w:color w:val="212121"/>
          <w:szCs w:val="26"/>
          <w:shd w:val="clear" w:color="auto" w:fill="FFFFFF"/>
        </w:rPr>
        <w:t>Materials that, under emergency conditions, can cause significant irritation.</w:t>
      </w:r>
    </w:p>
    <w:p w:rsidR="00136349" w:rsidRDefault="00EF620D" w:rsidP="00136349">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FF0000"/>
          <w:szCs w:val="26"/>
          <w:shd w:val="clear" w:color="auto" w:fill="FFFFFF"/>
        </w:rPr>
        <w:t xml:space="preserve">Fire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00136349">
        <w:rPr>
          <w:rFonts w:asciiTheme="majorBidi" w:hAnsiTheme="majorBidi" w:cstheme="majorBidi"/>
          <w:b/>
          <w:bCs/>
          <w:color w:val="FF0000"/>
          <w:szCs w:val="26"/>
          <w:shd w:val="clear" w:color="auto" w:fill="FFFFFF"/>
        </w:rPr>
        <w:t>3</w:t>
      </w:r>
      <w:r w:rsidRPr="00F24901">
        <w:rPr>
          <w:rFonts w:asciiTheme="majorBidi" w:hAnsiTheme="majorBidi" w:cstheme="majorBidi"/>
          <w:color w:val="FF0000"/>
          <w:szCs w:val="26"/>
          <w:shd w:val="clear" w:color="auto" w:fill="FFFFFF"/>
        </w:rPr>
        <w:t xml:space="preserve"> </w:t>
      </w:r>
      <w:r w:rsidRPr="00136349">
        <w:rPr>
          <w:rFonts w:asciiTheme="majorBidi" w:hAnsiTheme="majorBidi" w:cstheme="majorBidi"/>
          <w:color w:val="212121"/>
          <w:szCs w:val="26"/>
          <w:shd w:val="clear" w:color="auto" w:fill="FFFFFF"/>
        </w:rPr>
        <w:t xml:space="preserve">- </w:t>
      </w:r>
      <w:r w:rsidR="00136349" w:rsidRPr="00136349">
        <w:rPr>
          <w:rFonts w:asciiTheme="majorBidi" w:hAnsiTheme="majorBidi" w:cstheme="majorBidi"/>
          <w:color w:val="212121"/>
          <w:szCs w:val="26"/>
          <w:shd w:val="clear" w:color="auto" w:fill="FFFFFF"/>
        </w:rPr>
        <w:t>Liquids and solids that can be ignited under almost all ambient temperature conditions. Materials produce hazardous atmospheres with air under almost all ambient temperatures or, though unaffected by ambient temperatures, are readily ignited under almost all conditions.</w:t>
      </w:r>
    </w:p>
    <w:p w:rsidR="00EF620D" w:rsidRPr="00F4408B" w:rsidRDefault="00EF620D" w:rsidP="00136349">
      <w:pPr>
        <w:tabs>
          <w:tab w:val="left" w:pos="1665"/>
        </w:tabs>
        <w:bidi w:val="0"/>
        <w:spacing w:line="276" w:lineRule="auto"/>
        <w:ind w:left="1440" w:hanging="702"/>
        <w:jc w:val="left"/>
        <w:rPr>
          <w:rFonts w:asciiTheme="majorBidi" w:hAnsiTheme="majorBidi" w:cstheme="majorBidi"/>
          <w:szCs w:val="26"/>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E7E200"/>
          <w:szCs w:val="26"/>
          <w:shd w:val="clear" w:color="auto" w:fill="FFFFFF"/>
        </w:rPr>
        <w:t>Instability</w:t>
      </w:r>
      <w:r w:rsidRPr="00884967">
        <w:rPr>
          <w:rFonts w:asciiTheme="majorBidi" w:hAnsiTheme="majorBidi" w:cstheme="majorBidi"/>
          <w:b/>
          <w:bCs/>
          <w:szCs w:val="26"/>
          <w:shd w:val="clear" w:color="auto" w:fill="FFFFFF"/>
        </w:rPr>
        <w:t xml:space="preserv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Pr>
          <w:rFonts w:asciiTheme="majorBidi" w:hAnsiTheme="majorBidi" w:cstheme="majorBidi"/>
          <w:b/>
          <w:bCs/>
          <w:color w:val="E7E200"/>
          <w:szCs w:val="26"/>
          <w:shd w:val="clear" w:color="auto" w:fill="FFFFFF"/>
        </w:rPr>
        <w:t>0</w:t>
      </w:r>
      <w:r w:rsidRPr="00F24901">
        <w:rPr>
          <w:rFonts w:asciiTheme="majorBidi" w:hAnsiTheme="majorBidi" w:cstheme="majorBidi"/>
          <w:color w:val="E7E200"/>
          <w:szCs w:val="26"/>
          <w:shd w:val="clear" w:color="auto" w:fill="FFFFFF"/>
        </w:rPr>
        <w:t xml:space="preserve"> </w:t>
      </w:r>
      <w:r w:rsidRPr="00C074FA">
        <w:rPr>
          <w:rFonts w:asciiTheme="majorBidi" w:hAnsiTheme="majorBidi" w:cstheme="majorBidi"/>
          <w:color w:val="212121"/>
          <w:szCs w:val="26"/>
          <w:shd w:val="clear" w:color="auto" w:fill="FFFFFF"/>
        </w:rPr>
        <w:t>-   </w:t>
      </w:r>
      <w:r w:rsidRPr="008979A3">
        <w:rPr>
          <w:rFonts w:asciiTheme="majorBidi" w:hAnsiTheme="majorBidi" w:cstheme="majorBidi"/>
          <w:color w:val="212121"/>
          <w:szCs w:val="26"/>
          <w:shd w:val="clear" w:color="auto" w:fill="FFFFFF"/>
        </w:rPr>
        <w:t>Materials that in themselves are normally stable, even under fire conditions.</w:t>
      </w:r>
    </w:p>
    <w:p w:rsidR="00EF620D" w:rsidRDefault="00EF620D" w:rsidP="00EF620D">
      <w:pPr>
        <w:tabs>
          <w:tab w:val="left" w:pos="1665"/>
        </w:tabs>
        <w:bidi w:val="0"/>
        <w:spacing w:line="276" w:lineRule="auto"/>
        <w:ind w:left="1440" w:hanging="702"/>
        <w:jc w:val="left"/>
      </w:pPr>
    </w:p>
    <w:p w:rsidR="00EF620D" w:rsidRDefault="00EF620D" w:rsidP="00EF620D">
      <w:pPr>
        <w:tabs>
          <w:tab w:val="left" w:pos="1665"/>
        </w:tabs>
        <w:bidi w:val="0"/>
        <w:spacing w:line="276" w:lineRule="auto"/>
        <w:ind w:left="1440" w:hanging="702"/>
        <w:jc w:val="left"/>
      </w:pPr>
    </w:p>
    <w:p w:rsidR="00EF620D" w:rsidRDefault="00EF620D" w:rsidP="00EF620D">
      <w:pPr>
        <w:tabs>
          <w:tab w:val="left" w:pos="1665"/>
        </w:tabs>
        <w:bidi w:val="0"/>
        <w:spacing w:line="276" w:lineRule="auto"/>
        <w:ind w:left="1440" w:hanging="702"/>
        <w:jc w:val="left"/>
      </w:pPr>
    </w:p>
    <w:p w:rsidR="00EF620D" w:rsidRDefault="00EF620D" w:rsidP="00EF620D">
      <w:pPr>
        <w:tabs>
          <w:tab w:val="left" w:pos="1665"/>
        </w:tabs>
        <w:bidi w:val="0"/>
        <w:spacing w:line="276" w:lineRule="auto"/>
        <w:ind w:left="1440" w:hanging="702"/>
        <w:jc w:val="left"/>
      </w:pPr>
    </w:p>
    <w:p w:rsidR="00EF620D" w:rsidRPr="002B3D21" w:rsidRDefault="00EF620D" w:rsidP="00EF620D">
      <w:pPr>
        <w:tabs>
          <w:tab w:val="left" w:pos="1665"/>
        </w:tabs>
        <w:bidi w:val="0"/>
        <w:spacing w:line="276" w:lineRule="auto"/>
        <w:ind w:left="1440" w:hanging="702"/>
        <w:jc w:val="left"/>
      </w:pPr>
    </w:p>
    <w:sectPr w:rsidR="00EF620D" w:rsidRPr="002B3D21" w:rsidSect="008119D2">
      <w:pgSz w:w="12240" w:h="15840"/>
      <w:pgMar w:top="0" w:right="1985" w:bottom="142" w:left="709" w:header="0"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C8A" w:rsidRDefault="00951C8A" w:rsidP="008119D2">
      <w:pPr>
        <w:spacing w:after="0" w:line="240" w:lineRule="auto"/>
      </w:pPr>
      <w:r>
        <w:separator/>
      </w:r>
    </w:p>
  </w:endnote>
  <w:endnote w:type="continuationSeparator" w:id="0">
    <w:p w:rsidR="00951C8A" w:rsidRDefault="00951C8A" w:rsidP="00811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C8A" w:rsidRDefault="00951C8A" w:rsidP="008119D2">
      <w:pPr>
        <w:spacing w:after="0" w:line="240" w:lineRule="auto"/>
      </w:pPr>
      <w:r>
        <w:separator/>
      </w:r>
    </w:p>
  </w:footnote>
  <w:footnote w:type="continuationSeparator" w:id="0">
    <w:p w:rsidR="00951C8A" w:rsidRDefault="00951C8A" w:rsidP="008119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77857"/>
    <w:multiLevelType w:val="multilevel"/>
    <w:tmpl w:val="0A7E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7E0F02"/>
    <w:multiLevelType w:val="hybridMultilevel"/>
    <w:tmpl w:val="E41A77C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15:restartNumberingAfterBreak="0">
    <w:nsid w:val="4CC73839"/>
    <w:multiLevelType w:val="hybridMultilevel"/>
    <w:tmpl w:val="2D4C151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3" w15:restartNumberingAfterBreak="0">
    <w:nsid w:val="60961903"/>
    <w:multiLevelType w:val="hybridMultilevel"/>
    <w:tmpl w:val="56BA83A2"/>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4" w15:restartNumberingAfterBreak="0">
    <w:nsid w:val="71D5505A"/>
    <w:multiLevelType w:val="hybridMultilevel"/>
    <w:tmpl w:val="7B282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1tzQ2MjAxsjQ1MjZW0lEKTi0uzszPAykwrQUAv1eHQSwAAAA="/>
  </w:docVars>
  <w:rsids>
    <w:rsidRoot w:val="00D71953"/>
    <w:rsid w:val="00005876"/>
    <w:rsid w:val="00031246"/>
    <w:rsid w:val="000D73CF"/>
    <w:rsid w:val="00124E13"/>
    <w:rsid w:val="00136349"/>
    <w:rsid w:val="00186739"/>
    <w:rsid w:val="001B65C7"/>
    <w:rsid w:val="00270569"/>
    <w:rsid w:val="002B3D21"/>
    <w:rsid w:val="00316AE3"/>
    <w:rsid w:val="00333397"/>
    <w:rsid w:val="00340179"/>
    <w:rsid w:val="00361E39"/>
    <w:rsid w:val="003721B1"/>
    <w:rsid w:val="003C169B"/>
    <w:rsid w:val="003C7D2D"/>
    <w:rsid w:val="003D3945"/>
    <w:rsid w:val="00441EFE"/>
    <w:rsid w:val="004C57AE"/>
    <w:rsid w:val="004E6A04"/>
    <w:rsid w:val="00502DF8"/>
    <w:rsid w:val="00564246"/>
    <w:rsid w:val="006B1A7E"/>
    <w:rsid w:val="007570A1"/>
    <w:rsid w:val="007650C4"/>
    <w:rsid w:val="007B7E7B"/>
    <w:rsid w:val="008119D2"/>
    <w:rsid w:val="00817AE3"/>
    <w:rsid w:val="008835A9"/>
    <w:rsid w:val="008A1A61"/>
    <w:rsid w:val="008F109D"/>
    <w:rsid w:val="00951C8A"/>
    <w:rsid w:val="00990F2C"/>
    <w:rsid w:val="00990FF2"/>
    <w:rsid w:val="009A1191"/>
    <w:rsid w:val="00A024EE"/>
    <w:rsid w:val="00A257C9"/>
    <w:rsid w:val="00A40FE6"/>
    <w:rsid w:val="00A60EED"/>
    <w:rsid w:val="00A82890"/>
    <w:rsid w:val="00B0081F"/>
    <w:rsid w:val="00B37B66"/>
    <w:rsid w:val="00B45BC0"/>
    <w:rsid w:val="00B720C5"/>
    <w:rsid w:val="00C02174"/>
    <w:rsid w:val="00C64D2C"/>
    <w:rsid w:val="00C7772F"/>
    <w:rsid w:val="00C826CF"/>
    <w:rsid w:val="00C97B2D"/>
    <w:rsid w:val="00CB28C4"/>
    <w:rsid w:val="00CB3D1D"/>
    <w:rsid w:val="00D71953"/>
    <w:rsid w:val="00D727BD"/>
    <w:rsid w:val="00DF4680"/>
    <w:rsid w:val="00E76C18"/>
    <w:rsid w:val="00EA3B96"/>
    <w:rsid w:val="00EB4C8E"/>
    <w:rsid w:val="00EE09B8"/>
    <w:rsid w:val="00EE2492"/>
    <w:rsid w:val="00EE5339"/>
    <w:rsid w:val="00EE56EC"/>
    <w:rsid w:val="00EF620D"/>
    <w:rsid w:val="00F25FD1"/>
    <w:rsid w:val="00F91DCF"/>
    <w:rsid w:val="00F92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B50D"/>
  <w15:chartTrackingRefBased/>
  <w15:docId w15:val="{887B83E1-0820-43BC-85B7-7A22618D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Nazanin"/>
        <w:sz w:val="26"/>
        <w:szCs w:val="28"/>
        <w:lang w:val="en-US" w:eastAsia="en-US" w:bidi="ar-SA"/>
      </w:rPr>
    </w:rPrDefault>
    <w:pPrDefault>
      <w:pPr>
        <w:bidi/>
        <w:spacing w:after="120" w:line="360" w:lineRule="auto"/>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BC0"/>
  </w:style>
  <w:style w:type="paragraph" w:styleId="Heading1">
    <w:name w:val="heading 1"/>
    <w:basedOn w:val="Normal"/>
    <w:next w:val="Normal"/>
    <w:link w:val="Heading1Char"/>
    <w:uiPriority w:val="9"/>
    <w:qFormat/>
    <w:rsid w:val="00A60EED"/>
    <w:pPr>
      <w:keepNext/>
      <w:keepLines/>
      <w:spacing w:before="240" w:after="0"/>
      <w:jc w:val="left"/>
      <w:outlineLvl w:val="0"/>
    </w:pPr>
    <w:rPr>
      <w:rFonts w:ascii="B Nazanin" w:eastAsiaTheme="majorEastAsia" w:hAnsi="B Nazanin" w:cstheme="majorBidi"/>
      <w:b/>
      <w:sz w:val="5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EED"/>
    <w:rPr>
      <w:rFonts w:ascii="B Nazanin" w:eastAsiaTheme="majorEastAsia" w:hAnsi="B Nazanin" w:cstheme="majorBidi"/>
      <w:b/>
      <w:sz w:val="56"/>
      <w:szCs w:val="32"/>
    </w:rPr>
  </w:style>
  <w:style w:type="table" w:styleId="TableGrid">
    <w:name w:val="Table Grid"/>
    <w:basedOn w:val="TableNormal"/>
    <w:uiPriority w:val="39"/>
    <w:rsid w:val="00270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72F"/>
    <w:pPr>
      <w:ind w:left="720"/>
      <w:contextualSpacing/>
    </w:pPr>
  </w:style>
  <w:style w:type="character" w:styleId="Hyperlink">
    <w:name w:val="Hyperlink"/>
    <w:basedOn w:val="DefaultParagraphFont"/>
    <w:uiPriority w:val="99"/>
    <w:semiHidden/>
    <w:unhideWhenUsed/>
    <w:rsid w:val="001B65C7"/>
    <w:rPr>
      <w:color w:val="0000FF"/>
      <w:u w:val="single"/>
    </w:rPr>
  </w:style>
  <w:style w:type="paragraph" w:styleId="Header">
    <w:name w:val="header"/>
    <w:basedOn w:val="Normal"/>
    <w:link w:val="HeaderChar"/>
    <w:uiPriority w:val="99"/>
    <w:unhideWhenUsed/>
    <w:rsid w:val="008119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9D2"/>
  </w:style>
  <w:style w:type="paragraph" w:styleId="Footer">
    <w:name w:val="footer"/>
    <w:basedOn w:val="Normal"/>
    <w:link w:val="FooterChar"/>
    <w:uiPriority w:val="99"/>
    <w:unhideWhenUsed/>
    <w:rsid w:val="008119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9D2"/>
  </w:style>
  <w:style w:type="table" w:styleId="TableGridLight">
    <w:name w:val="Grid Table Light"/>
    <w:basedOn w:val="TableNormal"/>
    <w:uiPriority w:val="40"/>
    <w:rsid w:val="00EF62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410673">
      <w:bodyDiv w:val="1"/>
      <w:marLeft w:val="0"/>
      <w:marRight w:val="0"/>
      <w:marTop w:val="0"/>
      <w:marBottom w:val="0"/>
      <w:divBdr>
        <w:top w:val="none" w:sz="0" w:space="0" w:color="auto"/>
        <w:left w:val="none" w:sz="0" w:space="0" w:color="auto"/>
        <w:bottom w:val="none" w:sz="0" w:space="0" w:color="auto"/>
        <w:right w:val="none" w:sz="0" w:space="0" w:color="auto"/>
      </w:divBdr>
    </w:div>
    <w:div w:id="1245993187">
      <w:bodyDiv w:val="1"/>
      <w:marLeft w:val="0"/>
      <w:marRight w:val="0"/>
      <w:marTop w:val="0"/>
      <w:marBottom w:val="0"/>
      <w:divBdr>
        <w:top w:val="none" w:sz="0" w:space="0" w:color="auto"/>
        <w:left w:val="none" w:sz="0" w:space="0" w:color="auto"/>
        <w:bottom w:val="none" w:sz="0" w:space="0" w:color="auto"/>
        <w:right w:val="none" w:sz="0" w:space="0" w:color="auto"/>
      </w:divBdr>
    </w:div>
    <w:div w:id="160341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fnst.ut.ac.ir/en/mainpage" TargetMode="External"/><Relationship Id="rId18" Type="http://schemas.openxmlformats.org/officeDocument/2006/relationships/image" Target="media/image30.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s://fnst.ut.ac.ir/en/mainpage"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https://fnst.ut.ac.ir/en/mainpage" TargetMode="External"/><Relationship Id="rId20" Type="http://schemas.openxmlformats.org/officeDocument/2006/relationships/image" Target="media/image4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nst.ut.ac.ir/en/mainpage" TargetMode="External"/><Relationship Id="rId5" Type="http://schemas.openxmlformats.org/officeDocument/2006/relationships/footnotes" Target="footnotes.xml"/><Relationship Id="rId15" Type="http://schemas.openxmlformats.org/officeDocument/2006/relationships/hyperlink" Target="https://fnst.ut.ac.ir/en/mainpage" TargetMode="External"/><Relationship Id="rId10" Type="http://schemas.openxmlformats.org/officeDocument/2006/relationships/hyperlink" Target="https://fnst.ut.ac.ir/en/mainpage"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fnst.ut.ac.ir/en/mainpage" TargetMode="External"/><Relationship Id="rId14" Type="http://schemas.openxmlformats.org/officeDocument/2006/relationships/hyperlink" Target="https://fnst.ut.ac.ir/en/mainpag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Nastaran Hosseini</dc:creator>
  <cp:keywords/>
  <dc:description/>
  <cp:lastModifiedBy>ASUS</cp:lastModifiedBy>
  <cp:revision>2</cp:revision>
  <cp:lastPrinted>2021-04-23T05:47:00Z</cp:lastPrinted>
  <dcterms:created xsi:type="dcterms:W3CDTF">2021-11-04T06:47:00Z</dcterms:created>
  <dcterms:modified xsi:type="dcterms:W3CDTF">2021-11-04T06:47:00Z</dcterms:modified>
</cp:coreProperties>
</file>