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183939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040EC3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A244F0D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F05A4A">
              <w:rPr>
                <w:rFonts w:cs="Times New Roman"/>
                <w:noProof/>
                <w:sz w:val="32"/>
                <w:szCs w:val="36"/>
                <w:lang w:bidi="fa-IR"/>
              </w:rPr>
              <w:t>Acetone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084957D7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F05A4A" w:rsidRPr="00F05A4A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626A7536" w14:textId="77777777" w:rsidR="00F05A4A" w:rsidRPr="00F05A4A" w:rsidRDefault="00F05A4A" w:rsidP="00F05A4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F05A4A">
        <w:rPr>
          <w:rFonts w:eastAsia="Calibri"/>
        </w:rPr>
        <w:t>Product name: Acetone</w:t>
      </w:r>
    </w:p>
    <w:p w14:paraId="291F7801" w14:textId="77777777" w:rsidR="00F05A4A" w:rsidRPr="00F05A4A" w:rsidRDefault="00F05A4A" w:rsidP="00F05A4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F05A4A">
        <w:rPr>
          <w:rFonts w:eastAsia="Calibri"/>
        </w:rPr>
        <w:t>Chemical Formula: (CH</w:t>
      </w:r>
      <w:r w:rsidRPr="00F05A4A">
        <w:rPr>
          <w:rFonts w:eastAsia="Calibri"/>
          <w:vertAlign w:val="subscript"/>
        </w:rPr>
        <w:t>3</w:t>
      </w:r>
      <w:r w:rsidRPr="00F05A4A">
        <w:rPr>
          <w:rFonts w:eastAsia="Calibri"/>
        </w:rPr>
        <w:t>)</w:t>
      </w:r>
      <w:r w:rsidRPr="00F05A4A">
        <w:rPr>
          <w:rFonts w:eastAsia="Calibri"/>
          <w:vertAlign w:val="subscript"/>
        </w:rPr>
        <w:t>2</w:t>
      </w:r>
      <w:r w:rsidRPr="00F05A4A">
        <w:rPr>
          <w:rFonts w:eastAsia="Calibri"/>
        </w:rPr>
        <w:t>CO</w:t>
      </w:r>
    </w:p>
    <w:p w14:paraId="374B7A9B" w14:textId="77777777" w:rsidR="00F05A4A" w:rsidRPr="00F05A4A" w:rsidRDefault="00F05A4A" w:rsidP="00F05A4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F05A4A">
        <w:rPr>
          <w:rFonts w:eastAsia="Calibri"/>
        </w:rPr>
        <w:t>Recommended Use: Laboratory Reagent</w:t>
      </w:r>
    </w:p>
    <w:p w14:paraId="65AB67A5" w14:textId="77777777" w:rsidR="00F05A4A" w:rsidRPr="00F05A4A" w:rsidRDefault="00F05A4A" w:rsidP="00F05A4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F05A4A">
        <w:rPr>
          <w:rFonts w:eastAsia="Calibri"/>
        </w:rPr>
        <w:t xml:space="preserve">Synonyms: </w:t>
      </w:r>
      <w:proofErr w:type="spellStart"/>
      <w:r w:rsidRPr="00F05A4A">
        <w:rPr>
          <w:rFonts w:eastAsia="Calibri"/>
        </w:rPr>
        <w:t>Dimethylketone</w:t>
      </w:r>
      <w:proofErr w:type="spellEnd"/>
      <w:r w:rsidRPr="00F05A4A">
        <w:rPr>
          <w:rFonts w:eastAsia="Calibri"/>
        </w:rPr>
        <w:t xml:space="preserve">, 2-propanone, </w:t>
      </w:r>
      <w:proofErr w:type="spellStart"/>
      <w:r w:rsidRPr="00F05A4A">
        <w:rPr>
          <w:rFonts w:eastAsia="Calibri"/>
        </w:rPr>
        <w:t>Dimethylketal</w:t>
      </w:r>
      <w:proofErr w:type="spellEnd"/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3B059EE6" w:rsidR="00A257C9" w:rsidRDefault="0018393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2BAE6FC2" w14:textId="77777777" w:rsidR="00AF0625" w:rsidRPr="00AF0625" w:rsidRDefault="00AF0625" w:rsidP="00AF06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AF0625">
        <w:rPr>
          <w:rFonts w:eastAsia="Calibri"/>
        </w:rPr>
        <w:t>Hazard Statements:</w:t>
      </w:r>
    </w:p>
    <w:p w14:paraId="5E02399F" w14:textId="77777777" w:rsidR="00AF0625" w:rsidRPr="00AF0625" w:rsidRDefault="00AF0625" w:rsidP="00AF06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AF0625">
        <w:rPr>
          <w:rFonts w:eastAsia="Calibri"/>
        </w:rPr>
        <w:t>Highly flammable liquid and vapor</w:t>
      </w:r>
      <w:r w:rsidRPr="00AF0625">
        <w:rPr>
          <w:rFonts w:eastAsia="Calibri" w:hint="cs"/>
          <w:rtl/>
        </w:rPr>
        <w:t>.</w:t>
      </w:r>
      <w:r w:rsidRPr="00AF0625">
        <w:rPr>
          <w:rFonts w:eastAsia="Calibri"/>
        </w:rPr>
        <w:t xml:space="preserve">                                   </w:t>
      </w:r>
      <w:r w:rsidRPr="00AF0625">
        <w:rPr>
          <w:rFonts w:eastAsia="Calibri"/>
          <w:noProof/>
        </w:rPr>
        <w:t xml:space="preserve"> </w:t>
      </w:r>
      <w:r w:rsidRPr="00AF0625">
        <w:rPr>
          <w:rFonts w:eastAsia="Calibri"/>
          <w:noProof/>
        </w:rPr>
        <w:drawing>
          <wp:inline distT="0" distB="0" distL="0" distR="0" wp14:anchorId="7A83A6C8" wp14:editId="27A2322E">
            <wp:extent cx="1554480" cy="77724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961EE" w14:textId="77777777" w:rsidR="00AF0625" w:rsidRPr="00AF0625" w:rsidRDefault="00AF0625" w:rsidP="00AF06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AF0625">
        <w:rPr>
          <w:rFonts w:eastAsia="Calibri"/>
        </w:rPr>
        <w:t>Causes mild skin irritation</w:t>
      </w:r>
      <w:r w:rsidRPr="00AF0625">
        <w:rPr>
          <w:rFonts w:eastAsia="Calibri" w:hint="cs"/>
          <w:rtl/>
        </w:rPr>
        <w:t>.</w:t>
      </w:r>
      <w:r w:rsidRPr="00AF0625">
        <w:rPr>
          <w:rFonts w:eastAsia="Calibri"/>
        </w:rPr>
        <w:t xml:space="preserve">                                               </w:t>
      </w:r>
      <w:r w:rsidRPr="00AF0625">
        <w:rPr>
          <w:rFonts w:eastAsia="Calibri"/>
          <w:noProof/>
        </w:rPr>
        <w:t xml:space="preserve"> </w:t>
      </w:r>
    </w:p>
    <w:p w14:paraId="63DEA0C7" w14:textId="77777777" w:rsidR="00AF0625" w:rsidRPr="00AF0625" w:rsidRDefault="00AF0625" w:rsidP="00AF0625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AF0625">
        <w:rPr>
          <w:rFonts w:eastAsia="Calibri"/>
        </w:rPr>
        <w:t>Causes serious eye irritation</w:t>
      </w:r>
      <w:r w:rsidRPr="00AF0625">
        <w:rPr>
          <w:rFonts w:eastAsia="Calibri" w:hint="cs"/>
          <w:rtl/>
        </w:rPr>
        <w:t>.</w:t>
      </w:r>
    </w:p>
    <w:p w14:paraId="6ECAF0C5" w14:textId="77777777" w:rsidR="00AF0625" w:rsidRPr="00AF0625" w:rsidRDefault="00AF0625" w:rsidP="00AF0625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AF0625">
        <w:rPr>
          <w:rFonts w:eastAsia="Calibri"/>
        </w:rPr>
        <w:t>May cause drowsiness or dizziness.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B63889">
        <w:trPr>
          <w:trHeight w:val="183"/>
        </w:trPr>
        <w:tc>
          <w:tcPr>
            <w:tcW w:w="8832" w:type="dxa"/>
            <w:shd w:val="clear" w:color="auto" w:fill="BDD6EE" w:themeFill="accent1" w:themeFillTint="66"/>
          </w:tcPr>
          <w:p w14:paraId="0A1D07E9" w14:textId="3BF928DB" w:rsidR="00A40FE6" w:rsidRDefault="00B63889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3768C8CB" w14:textId="77777777" w:rsidR="00B63889" w:rsidRPr="00B63889" w:rsidRDefault="00B63889" w:rsidP="00B638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63889">
        <w:rPr>
          <w:rFonts w:eastAsia="Calibri"/>
        </w:rPr>
        <w:t>Inhalation: Remove to fresh air. If not breathing, give artificial respiration. If breathing is difficult, give Oxygen. Get</w:t>
      </w:r>
      <w:r w:rsidRPr="00B63889">
        <w:rPr>
          <w:rFonts w:eastAsia="Calibri" w:hint="cs"/>
          <w:rtl/>
        </w:rPr>
        <w:t xml:space="preserve"> </w:t>
      </w:r>
      <w:r w:rsidRPr="00B63889">
        <w:rPr>
          <w:rFonts w:eastAsia="Calibri"/>
        </w:rPr>
        <w:t>medical attention</w:t>
      </w:r>
      <w:r w:rsidRPr="00B63889">
        <w:rPr>
          <w:rFonts w:eastAsia="Calibri" w:hint="cs"/>
          <w:rtl/>
        </w:rPr>
        <w:t>.</w:t>
      </w:r>
    </w:p>
    <w:p w14:paraId="49EBD589" w14:textId="77777777" w:rsidR="00B63889" w:rsidRPr="00B63889" w:rsidRDefault="00B63889" w:rsidP="00B638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63889">
        <w:rPr>
          <w:rFonts w:eastAsia="Calibri"/>
        </w:rPr>
        <w:lastRenderedPageBreak/>
        <w:t>Ingestion: Aspiration hazard. If swallowed, vomiting may occur spontaneously, but DO NOT INDUCE VOMITING</w:t>
      </w:r>
      <w:r w:rsidRPr="00B63889">
        <w:rPr>
          <w:rFonts w:eastAsia="Calibri" w:hint="cs"/>
          <w:rtl/>
        </w:rPr>
        <w:t xml:space="preserve">! </w:t>
      </w:r>
      <w:r w:rsidRPr="00B63889">
        <w:rPr>
          <w:rFonts w:eastAsia="Calibri"/>
        </w:rPr>
        <w:t xml:space="preserve"> If vomiting occurs, keep head below hips to prevent aspiration into lungs. Never give anything by mouth to an</w:t>
      </w:r>
      <w:r w:rsidRPr="00B63889">
        <w:rPr>
          <w:rFonts w:eastAsia="Calibri" w:hint="cs"/>
          <w:rtl/>
        </w:rPr>
        <w:t xml:space="preserve"> </w:t>
      </w:r>
      <w:r w:rsidRPr="00B63889">
        <w:rPr>
          <w:rFonts w:eastAsia="Calibri"/>
        </w:rPr>
        <w:t>unconscious person. Call a physician immediately</w:t>
      </w:r>
      <w:r w:rsidRPr="00B63889">
        <w:rPr>
          <w:rFonts w:eastAsia="Calibri" w:hint="cs"/>
          <w:rtl/>
        </w:rPr>
        <w:t>.</w:t>
      </w:r>
    </w:p>
    <w:p w14:paraId="776BC5AD" w14:textId="77777777" w:rsidR="00B63889" w:rsidRPr="00B63889" w:rsidRDefault="00B63889" w:rsidP="00B638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63889">
        <w:rPr>
          <w:rFonts w:eastAsia="Calibri"/>
        </w:rPr>
        <w:t>Skin Contact: Immediately flush skin with plenty of water for at least 15 minutes. Remove contaminated clothing</w:t>
      </w:r>
      <w:r w:rsidRPr="00B63889">
        <w:rPr>
          <w:rFonts w:eastAsia="Calibri" w:hint="cs"/>
          <w:rtl/>
        </w:rPr>
        <w:t xml:space="preserve"> </w:t>
      </w:r>
      <w:r w:rsidRPr="00B63889">
        <w:rPr>
          <w:rFonts w:eastAsia="Calibri"/>
        </w:rPr>
        <w:t>and shoes. Get medical attention. Wash clothing before reuse. Thoroughly clean shoes before reuse</w:t>
      </w:r>
      <w:r w:rsidRPr="00B63889">
        <w:rPr>
          <w:rFonts w:eastAsia="Calibri" w:hint="cs"/>
          <w:rtl/>
        </w:rPr>
        <w:t>.</w:t>
      </w:r>
    </w:p>
    <w:p w14:paraId="7C8B870A" w14:textId="77777777" w:rsidR="00B63889" w:rsidRPr="00B63889" w:rsidRDefault="00B63889" w:rsidP="00B6388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B63889">
        <w:rPr>
          <w:rFonts w:eastAsia="Calibri"/>
        </w:rPr>
        <w:t>Eye Contact: Immediately flush eyes with plenty of water for at least 15 minutes, lifting lower and upper eyelids</w:t>
      </w:r>
      <w:r w:rsidRPr="00B63889">
        <w:rPr>
          <w:rFonts w:eastAsia="Calibri" w:hint="cs"/>
          <w:rtl/>
        </w:rPr>
        <w:t xml:space="preserve"> </w:t>
      </w:r>
      <w:r w:rsidRPr="00B63889">
        <w:rPr>
          <w:rFonts w:eastAsia="Calibri"/>
        </w:rPr>
        <w:t>occasionally. Get medical attention.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2D9A6807" w:rsidR="00A40FE6" w:rsidRDefault="00040EC3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1DF178EF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>Fire Extinguishing Media: Dry chemical, alcohol foam or carbon dioxide. Water may be ineffective. Water spray</w:t>
      </w:r>
      <w:r w:rsidRPr="00040EC3">
        <w:rPr>
          <w:rFonts w:eastAsia="Calibri" w:hint="cs"/>
          <w:rtl/>
        </w:rPr>
        <w:t xml:space="preserve"> </w:t>
      </w:r>
      <w:r w:rsidRPr="00040EC3">
        <w:rPr>
          <w:rFonts w:eastAsia="Calibri"/>
        </w:rPr>
        <w:t>may be used to keep fire exposed containers cool, dilute spills to nonflammable mixtures, protect personnel</w:t>
      </w:r>
      <w:r w:rsidRPr="00040EC3">
        <w:rPr>
          <w:rFonts w:eastAsia="Calibri" w:hint="cs"/>
          <w:rtl/>
        </w:rPr>
        <w:t xml:space="preserve"> </w:t>
      </w:r>
      <w:r w:rsidRPr="00040EC3">
        <w:rPr>
          <w:rFonts w:eastAsia="Calibri"/>
        </w:rPr>
        <w:t>attempting to stop leak and disperse vapors.</w:t>
      </w:r>
    </w:p>
    <w:p w14:paraId="044250D0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>Flash point: -20C (-4F) CC</w:t>
      </w:r>
      <w:r w:rsidRPr="00040EC3">
        <w:rPr>
          <w:rFonts w:eastAsia="Calibri" w:hint="cs"/>
          <w:rtl/>
        </w:rPr>
        <w:t xml:space="preserve"> </w:t>
      </w:r>
    </w:p>
    <w:p w14:paraId="7F22FFF8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>Autoignition temperature: 465C (869F)</w:t>
      </w:r>
      <w:r w:rsidRPr="00040EC3">
        <w:rPr>
          <w:rFonts w:eastAsia="Calibri" w:hint="cs"/>
          <w:rtl/>
        </w:rPr>
        <w:t xml:space="preserve"> </w:t>
      </w:r>
    </w:p>
    <w:p w14:paraId="7CC2C713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 xml:space="preserve">Flammable limits in air % by volume: </w:t>
      </w:r>
      <w:proofErr w:type="spellStart"/>
      <w:r w:rsidRPr="00040EC3">
        <w:rPr>
          <w:rFonts w:eastAsia="Calibri"/>
        </w:rPr>
        <w:t>lel</w:t>
      </w:r>
      <w:proofErr w:type="spellEnd"/>
      <w:r w:rsidRPr="00040EC3">
        <w:rPr>
          <w:rFonts w:eastAsia="Calibri"/>
        </w:rPr>
        <w:t xml:space="preserve">: 2.5; </w:t>
      </w:r>
      <w:proofErr w:type="spellStart"/>
      <w:r w:rsidRPr="00040EC3">
        <w:rPr>
          <w:rFonts w:eastAsia="Calibri"/>
        </w:rPr>
        <w:t>uel</w:t>
      </w:r>
      <w:proofErr w:type="spellEnd"/>
      <w:r w:rsidRPr="00040EC3">
        <w:rPr>
          <w:rFonts w:eastAsia="Calibri"/>
        </w:rPr>
        <w:t>: 12.8</w:t>
      </w:r>
    </w:p>
    <w:p w14:paraId="575C1904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>Extremely Flammable Liquid and Vapor! Vapor may cause flash fire</w:t>
      </w:r>
      <w:r w:rsidRPr="00040EC3">
        <w:rPr>
          <w:rFonts w:eastAsia="Calibri" w:hint="cs"/>
          <w:rtl/>
        </w:rPr>
        <w:t>.</w:t>
      </w:r>
    </w:p>
    <w:p w14:paraId="033884B3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040EC3">
        <w:rPr>
          <w:rFonts w:eastAsia="Calibri"/>
        </w:rPr>
        <w:t>Explosion: Above flash point, vapor-air mixtures are explosive within flammable limits noted above. Vapors can</w:t>
      </w:r>
      <w:r w:rsidRPr="00040EC3">
        <w:rPr>
          <w:rFonts w:eastAsia="Calibri" w:hint="cs"/>
          <w:rtl/>
        </w:rPr>
        <w:t xml:space="preserve"> </w:t>
      </w:r>
      <w:r w:rsidRPr="00040EC3">
        <w:rPr>
          <w:rFonts w:eastAsia="Calibri"/>
        </w:rPr>
        <w:t>flow along surfaces to distant ignition source and flash back. Contact with strong oxidizers may cause fire. Sealed</w:t>
      </w:r>
      <w:r w:rsidRPr="00040EC3">
        <w:rPr>
          <w:rFonts w:eastAsia="Calibri" w:hint="cs"/>
          <w:rtl/>
        </w:rPr>
        <w:t xml:space="preserve"> </w:t>
      </w:r>
      <w:r w:rsidRPr="00040EC3">
        <w:rPr>
          <w:rFonts w:eastAsia="Calibri"/>
        </w:rPr>
        <w:t>containers may rupture when heated. This material may produce a floating fire hazard. Sensitive to static</w:t>
      </w:r>
      <w:r w:rsidRPr="00040EC3">
        <w:rPr>
          <w:rFonts w:eastAsia="Calibri" w:hint="cs"/>
          <w:rtl/>
        </w:rPr>
        <w:t xml:space="preserve"> </w:t>
      </w:r>
      <w:r w:rsidRPr="00040EC3">
        <w:rPr>
          <w:rFonts w:eastAsia="Calibri"/>
        </w:rPr>
        <w:t>discharge.</w:t>
      </w:r>
    </w:p>
    <w:p w14:paraId="2A477D21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</w:p>
    <w:p w14:paraId="13981404" w14:textId="77777777" w:rsidR="00040EC3" w:rsidRPr="00040EC3" w:rsidRDefault="00040EC3" w:rsidP="00040EC3">
      <w:pPr>
        <w:tabs>
          <w:tab w:val="left" w:pos="1665"/>
        </w:tabs>
        <w:bidi w:val="0"/>
        <w:ind w:left="1440" w:hanging="702"/>
        <w:rPr>
          <w:rFonts w:eastAsia="Calibri"/>
        </w:rPr>
      </w:pPr>
    </w:p>
    <w:p w14:paraId="66835C15" w14:textId="20ACBD93" w:rsidR="00C53D46" w:rsidRPr="002B3D21" w:rsidRDefault="00C53D46" w:rsidP="00040EC3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40EC3"/>
    <w:rsid w:val="000C3B0A"/>
    <w:rsid w:val="000D73CF"/>
    <w:rsid w:val="00124E13"/>
    <w:rsid w:val="00183939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AF0625"/>
    <w:rsid w:val="00B175D2"/>
    <w:rsid w:val="00B37B66"/>
    <w:rsid w:val="00B63889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05A4A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6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8</cp:revision>
  <cp:lastPrinted>2021-08-22T19:22:00Z</cp:lastPrinted>
  <dcterms:created xsi:type="dcterms:W3CDTF">2021-08-22T19:22:00Z</dcterms:created>
  <dcterms:modified xsi:type="dcterms:W3CDTF">2021-09-19T05:07:00Z</dcterms:modified>
</cp:coreProperties>
</file>