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652CA6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652CA6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5BA289F2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F25C9B" w:rsidRPr="00F25C9B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1,2-Dichloroethane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2142E7D3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F25C9B">
              <w:t xml:space="preserve">22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217FB26E" w14:textId="77777777" w:rsidR="00F25C9B" w:rsidRDefault="00F25C9B" w:rsidP="001B612C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B28C4">
        <w:t>Product name:</w:t>
      </w:r>
      <w:r>
        <w:t xml:space="preserve"> </w:t>
      </w:r>
      <w:r w:rsidRPr="00692F5A">
        <w:t>1,2-Dichloroethane</w:t>
      </w:r>
    </w:p>
    <w:p w14:paraId="3AECE367" w14:textId="77777777" w:rsidR="00F25C9B" w:rsidRDefault="00F25C9B" w:rsidP="001B612C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15EFF">
        <w:t>Synonyms</w:t>
      </w:r>
      <w:r>
        <w:t>:</w:t>
      </w:r>
      <w:r w:rsidRPr="00C15EFF">
        <w:t xml:space="preserve"> Ethylene dichloride; Ethylene </w:t>
      </w:r>
      <w:proofErr w:type="spellStart"/>
      <w:r w:rsidRPr="00C15EFF">
        <w:t>chlorid</w:t>
      </w:r>
      <w:proofErr w:type="spellEnd"/>
    </w:p>
    <w:p w14:paraId="2CDCBE29" w14:textId="77777777" w:rsidR="00F25C9B" w:rsidRDefault="00F25C9B" w:rsidP="001B612C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 xml:space="preserve">Recommended Use: </w:t>
      </w:r>
      <w:r w:rsidRPr="00147E6E">
        <w:t>Laboratory chemicals.</w:t>
      </w:r>
    </w:p>
    <w:p w14:paraId="2B77F945" w14:textId="77777777" w:rsidR="00F25C9B" w:rsidRDefault="00F25C9B" w:rsidP="00F25C9B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 xml:space="preserve">Uses advised against: </w:t>
      </w:r>
      <w:r w:rsidRPr="00147E6E">
        <w:t>Not for food, drug, pesticide or biocidal prod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589B434B" w:rsidR="00A257C9" w:rsidRDefault="0093192F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0B9FE863" w14:textId="77777777" w:rsidR="00976D9B" w:rsidRDefault="00976D9B" w:rsidP="001B612C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Hazard Statements: Highly flammable liquid and vapor, Harmful if swallowed, </w:t>
      </w:r>
      <w:proofErr w:type="gramStart"/>
      <w:r>
        <w:t>Causes</w:t>
      </w:r>
      <w:proofErr w:type="gramEnd"/>
      <w:r>
        <w:t xml:space="preserve"> skin irritation, Causes serious eye </w:t>
      </w:r>
      <w:proofErr w:type="spellStart"/>
      <w:r>
        <w:t>irrita</w:t>
      </w:r>
      <w:proofErr w:type="spellEnd"/>
    </w:p>
    <w:p w14:paraId="10A2DB69" w14:textId="77777777" w:rsidR="00976D9B" w:rsidRDefault="00976D9B" w:rsidP="001B612C">
      <w:pPr>
        <w:tabs>
          <w:tab w:val="left" w:pos="1665"/>
        </w:tabs>
        <w:spacing w:line="276" w:lineRule="auto"/>
        <w:ind w:left="1440" w:hanging="702"/>
      </w:pPr>
      <w:r>
        <w:rPr>
          <w:noProof/>
        </w:rPr>
        <w:drawing>
          <wp:inline distT="0" distB="0" distL="0" distR="0" wp14:anchorId="636220D2" wp14:editId="46921199">
            <wp:extent cx="1681480" cy="60986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581" cy="660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7FC85" w14:textId="77777777" w:rsidR="00976D9B" w:rsidRDefault="00976D9B" w:rsidP="001B612C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Inhalation: IF INHALED, </w:t>
      </w:r>
      <w:proofErr w:type="gramStart"/>
      <w:r>
        <w:t>Remove</w:t>
      </w:r>
      <w:proofErr w:type="gramEnd"/>
      <w:r>
        <w:t xml:space="preserve"> victim to fresh air and keep at rest in a position comfortable for breathing Call a POISON CENTER or doctor/physician</w:t>
      </w:r>
    </w:p>
    <w:p w14:paraId="5D2F6F0E" w14:textId="77777777" w:rsidR="00976D9B" w:rsidRDefault="00976D9B" w:rsidP="001B612C">
      <w:pPr>
        <w:tabs>
          <w:tab w:val="left" w:pos="1665"/>
        </w:tabs>
        <w:bidi w:val="0"/>
        <w:spacing w:line="276" w:lineRule="auto"/>
        <w:ind w:left="1440" w:hanging="702"/>
      </w:pPr>
      <w:r>
        <w:t>Skin: If skin irritation occurs: Get medical advice/attention. IF ON SKIN (or hair), Take off immediately all contaminated clothing. Rinse skin with water/shower Wash contaminated clothing before reuse</w:t>
      </w:r>
    </w:p>
    <w:p w14:paraId="7FC445C6" w14:textId="77777777" w:rsidR="00976D9B" w:rsidRDefault="00976D9B" w:rsidP="001B612C">
      <w:pPr>
        <w:tabs>
          <w:tab w:val="left" w:pos="1665"/>
        </w:tabs>
        <w:bidi w:val="0"/>
        <w:spacing w:line="276" w:lineRule="auto"/>
        <w:ind w:left="1440" w:hanging="702"/>
      </w:pPr>
      <w:r>
        <w:t>Eyes: IF IN EYES, Rinse cautiously with water for several minutes. Remove contact lenses, if present and easy to do. Continue rinsing. If eye irritation persists: Get medical advice/attention</w:t>
      </w:r>
    </w:p>
    <w:p w14:paraId="27B5A708" w14:textId="77777777" w:rsidR="00976D9B" w:rsidRDefault="00976D9B" w:rsidP="001B612C">
      <w:pPr>
        <w:tabs>
          <w:tab w:val="left" w:pos="1665"/>
        </w:tabs>
        <w:bidi w:val="0"/>
        <w:spacing w:line="276" w:lineRule="auto"/>
        <w:ind w:left="1440" w:hanging="702"/>
      </w:pPr>
      <w:r>
        <w:lastRenderedPageBreak/>
        <w:t xml:space="preserve">Ingestion: IF SWALLOWED, </w:t>
      </w:r>
      <w:proofErr w:type="gramStart"/>
      <w:r>
        <w:t>Call</w:t>
      </w:r>
      <w:proofErr w:type="gramEnd"/>
      <w:r>
        <w:t xml:space="preserve"> a POISON CENTER or doctor/physician if you feel unwell, Rinse mouth</w:t>
      </w:r>
    </w:p>
    <w:p w14:paraId="7ED5992C" w14:textId="77777777" w:rsidR="00976D9B" w:rsidRDefault="00976D9B" w:rsidP="00976D9B">
      <w:pPr>
        <w:tabs>
          <w:tab w:val="left" w:pos="1665"/>
        </w:tabs>
        <w:bidi w:val="0"/>
        <w:spacing w:line="276" w:lineRule="auto"/>
        <w:ind w:left="1440" w:hanging="702"/>
      </w:pPr>
      <w:r>
        <w:t>Fire: In case of fire, Use CO2, dry chemical, or foam for extinction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59FFD708" w:rsidR="00A40FE6" w:rsidRDefault="00652CA6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13B5B1A8" w14:textId="77777777" w:rsidR="00F2114E" w:rsidRDefault="00F2114E" w:rsidP="001B612C">
      <w:pPr>
        <w:tabs>
          <w:tab w:val="left" w:pos="1665"/>
        </w:tabs>
        <w:bidi w:val="0"/>
        <w:spacing w:line="276" w:lineRule="auto"/>
        <w:ind w:left="1440" w:hanging="702"/>
      </w:pPr>
      <w:r>
        <w:t>General Advice: Show this safety data sheet to the doctor in attendance. Immediate medical attention is required</w:t>
      </w:r>
      <w:r>
        <w:rPr>
          <w:rtl/>
        </w:rPr>
        <w:t>.</w:t>
      </w:r>
    </w:p>
    <w:p w14:paraId="3C6D2F88" w14:textId="77777777" w:rsidR="00F2114E" w:rsidRDefault="00F2114E" w:rsidP="001B612C">
      <w:pPr>
        <w:tabs>
          <w:tab w:val="left" w:pos="1665"/>
        </w:tabs>
        <w:bidi w:val="0"/>
        <w:spacing w:line="276" w:lineRule="auto"/>
        <w:ind w:left="1440" w:hanging="702"/>
      </w:pPr>
      <w:r>
        <w:t>Eye Contact: Rinse immediately with plenty of water, also under the eyelids, for at least 15 minutes</w:t>
      </w:r>
      <w:r>
        <w:rPr>
          <w:rtl/>
        </w:rPr>
        <w:t>.</w:t>
      </w:r>
      <w:r>
        <w:t xml:space="preserve"> Immediate medical attention is required. Skin Contact Wash off immediately with plenty of water for at least 15 minutes. Immediate medical attention is required</w:t>
      </w:r>
      <w:r>
        <w:rPr>
          <w:rtl/>
        </w:rPr>
        <w:t>.</w:t>
      </w:r>
    </w:p>
    <w:p w14:paraId="43C54268" w14:textId="77777777" w:rsidR="00F2114E" w:rsidRDefault="00F2114E" w:rsidP="001B612C">
      <w:pPr>
        <w:tabs>
          <w:tab w:val="left" w:pos="1665"/>
        </w:tabs>
        <w:bidi w:val="0"/>
        <w:spacing w:line="276" w:lineRule="auto"/>
        <w:ind w:left="1440" w:hanging="702"/>
      </w:pPr>
      <w:r>
        <w:t>Inhalation: Move to fresh air. If breathing is difficult, give oxygen. Do not use mouth-to-mouth method if victim ingested or inhaled the substance; give artificial respiration with the aid of a pocket mask equipped with a one-way valve or other proper respiratory medical device. Immediate medical attention is required</w:t>
      </w:r>
      <w:r>
        <w:rPr>
          <w:rtl/>
        </w:rPr>
        <w:t>.</w:t>
      </w:r>
    </w:p>
    <w:p w14:paraId="01916CFF" w14:textId="77777777" w:rsidR="00F2114E" w:rsidRDefault="00F2114E" w:rsidP="00F2114E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 xml:space="preserve">Ingestion: Do not induce vomiting. Call a physician or Poison Control Center </w:t>
      </w:r>
      <w:proofErr w:type="spellStart"/>
      <w:r>
        <w:t>immediat</w:t>
      </w:r>
      <w:proofErr w:type="spellEnd"/>
      <w:r>
        <w:t>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0EFFA84C" w:rsidR="00A40FE6" w:rsidRDefault="00F2114E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108D395D" w14:textId="77777777" w:rsidR="00F2114E" w:rsidRDefault="00F2114E" w:rsidP="00F2114E">
      <w:pPr>
        <w:tabs>
          <w:tab w:val="left" w:pos="1665"/>
        </w:tabs>
        <w:bidi w:val="0"/>
        <w:ind w:left="1440" w:hanging="702"/>
      </w:pPr>
      <w:r>
        <w:t>Suitable Extinguishing Media: Use water spray, alcohol-resistant foam, dry chemical or carbon dioxide. Cool closed containers exposed to fire with water spray.</w:t>
      </w:r>
    </w:p>
    <w:p w14:paraId="14DE6D05" w14:textId="77777777" w:rsidR="00F2114E" w:rsidRDefault="00F2114E" w:rsidP="00F2114E">
      <w:pPr>
        <w:tabs>
          <w:tab w:val="left" w:pos="1665"/>
        </w:tabs>
        <w:bidi w:val="0"/>
        <w:ind w:left="1440" w:hanging="702"/>
      </w:pPr>
      <w:r>
        <w:t>Unsuitable Extinguishing Media: Water may be ineffective</w:t>
      </w:r>
    </w:p>
    <w:p w14:paraId="34091031" w14:textId="77777777" w:rsidR="00F2114E" w:rsidRDefault="00F2114E" w:rsidP="00F2114E">
      <w:pPr>
        <w:tabs>
          <w:tab w:val="left" w:pos="1665"/>
        </w:tabs>
        <w:bidi w:val="0"/>
        <w:ind w:left="1440" w:hanging="702"/>
      </w:pPr>
      <w:r>
        <w:t>Flash Point: 13 °C / 55.4 °F</w:t>
      </w:r>
    </w:p>
    <w:p w14:paraId="5ABEE431" w14:textId="77777777" w:rsidR="00F2114E" w:rsidRDefault="00F2114E" w:rsidP="00F2114E">
      <w:pPr>
        <w:tabs>
          <w:tab w:val="left" w:pos="1665"/>
        </w:tabs>
        <w:bidi w:val="0"/>
        <w:ind w:left="1440" w:hanging="702"/>
      </w:pPr>
      <w:r>
        <w:t>Autoignition Temperature: 440 °C / 824 °F</w:t>
      </w:r>
    </w:p>
    <w:p w14:paraId="68451513" w14:textId="77777777" w:rsidR="00F2114E" w:rsidRDefault="00F2114E" w:rsidP="00F2114E">
      <w:pPr>
        <w:tabs>
          <w:tab w:val="left" w:pos="1665"/>
        </w:tabs>
        <w:bidi w:val="0"/>
        <w:ind w:left="1440" w:hanging="702"/>
      </w:pPr>
      <w:r>
        <w:t>Explosion Limits:</w:t>
      </w:r>
    </w:p>
    <w:p w14:paraId="3D465B9C" w14:textId="77777777" w:rsidR="00F2114E" w:rsidRDefault="00F2114E" w:rsidP="00F2114E">
      <w:pPr>
        <w:tabs>
          <w:tab w:val="left" w:pos="1665"/>
        </w:tabs>
        <w:bidi w:val="0"/>
        <w:ind w:left="1440" w:hanging="702"/>
      </w:pPr>
      <w:r>
        <w:t>Upper: 15.9 vol</w:t>
      </w:r>
      <w:r>
        <w:rPr>
          <w:rtl/>
        </w:rPr>
        <w:t xml:space="preserve"> %</w:t>
      </w:r>
    </w:p>
    <w:p w14:paraId="4F35441E" w14:textId="77777777" w:rsidR="00F2114E" w:rsidRPr="002B3D21" w:rsidRDefault="00F2114E" w:rsidP="00F2114E">
      <w:pPr>
        <w:tabs>
          <w:tab w:val="left" w:pos="1665"/>
        </w:tabs>
        <w:bidi w:val="0"/>
        <w:ind w:left="1440" w:hanging="702"/>
        <w:jc w:val="left"/>
      </w:pPr>
      <w:r>
        <w:t>Lower: 6.2 vol %</w:t>
      </w:r>
    </w:p>
    <w:p w14:paraId="66835C15" w14:textId="5E73839E" w:rsidR="00C53D46" w:rsidRPr="002B3D21" w:rsidRDefault="00C53D46" w:rsidP="00F2114E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52CA6"/>
    <w:rsid w:val="006B1A7E"/>
    <w:rsid w:val="00752C93"/>
    <w:rsid w:val="007570A1"/>
    <w:rsid w:val="007859E8"/>
    <w:rsid w:val="007B7E7B"/>
    <w:rsid w:val="008835A9"/>
    <w:rsid w:val="0093192F"/>
    <w:rsid w:val="00976D9B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114E"/>
    <w:rsid w:val="00F25C9B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6</cp:revision>
  <cp:lastPrinted>2021-08-22T19:22:00Z</cp:lastPrinted>
  <dcterms:created xsi:type="dcterms:W3CDTF">2021-08-22T19:22:00Z</dcterms:created>
  <dcterms:modified xsi:type="dcterms:W3CDTF">2021-09-19T05:09:00Z</dcterms:modified>
</cp:coreProperties>
</file>