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AA74" w14:textId="69C43DCA" w:rsidR="00124E13" w:rsidRDefault="001849FF" w:rsidP="002B3D21">
      <w:pPr>
        <w:bidi w:val="0"/>
        <w:ind w:firstLine="0"/>
        <w:rPr>
          <w:noProof/>
          <w:lang w:bidi="fa-IR"/>
        </w:rPr>
      </w:pPr>
      <w:r w:rsidRPr="001849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FF9DF" wp14:editId="446A2A7F">
                <wp:simplePos x="0" y="0"/>
                <wp:positionH relativeFrom="page">
                  <wp:posOffset>-1675517</wp:posOffset>
                </wp:positionH>
                <wp:positionV relativeFrom="paragraph">
                  <wp:posOffset>1556910</wp:posOffset>
                </wp:positionV>
                <wp:extent cx="4983480" cy="431800"/>
                <wp:effectExtent l="0" t="0" r="762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348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7D02CF" w14:textId="77777777" w:rsidR="001849FF" w:rsidRPr="0034788E" w:rsidRDefault="002404E8" w:rsidP="001849FF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5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6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7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8">
                              <w:r w:rsidR="001849FF"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="001849FF"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1FF9D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31.95pt;margin-top:122.6pt;width:392.4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" fillcolor="white [3201]" stroked="f" strokeweight=".5pt">
                <v:textbox>
                  <w:txbxContent>
                    <w:p w14:paraId="0F7D02CF" w14:textId="77777777" w:rsidR="001849FF" w:rsidRPr="0034788E" w:rsidRDefault="002404E8" w:rsidP="001849FF">
                      <w:pPr>
                        <w:spacing w:after="0" w:line="259" w:lineRule="auto"/>
                        <w:ind w:left="1042" w:right="2541" w:firstLine="0"/>
                        <w:jc w:val="center"/>
                        <w:rPr>
                          <w:color w:val="002060"/>
                          <w:sz w:val="20"/>
                          <w:szCs w:val="20"/>
                        </w:rPr>
                      </w:pPr>
                      <w:hyperlink r:id="rId9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Faculty of New Sciences and Technologie</w:t>
                        </w:r>
                      </w:hyperlink>
                      <w:hyperlink r:id="rId10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s</w:t>
                        </w:r>
                      </w:hyperlink>
                      <w:hyperlink r:id="rId11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,</w:t>
                        </w:r>
                      </w:hyperlink>
                      <w:hyperlink r:id="rId12">
                        <w:r w:rsidR="001849FF" w:rsidRPr="0034788E">
                          <w:rPr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</w:hyperlink>
                      <w:r w:rsidR="001849FF" w:rsidRPr="0034788E">
                        <w:rPr>
                          <w:b/>
                          <w:color w:val="002060"/>
                          <w:sz w:val="20"/>
                          <w:szCs w:val="20"/>
                        </w:rPr>
                        <w:t>University of Tehran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849FF">
        <w:rPr>
          <w:noProof/>
        </w:rPr>
        <w:drawing>
          <wp:anchor distT="0" distB="0" distL="114300" distR="114300" simplePos="0" relativeHeight="251660288" behindDoc="0" locked="0" layoutInCell="1" allowOverlap="1" wp14:anchorId="312448A8" wp14:editId="462ECF97">
            <wp:simplePos x="0" y="0"/>
            <wp:positionH relativeFrom="margin">
              <wp:posOffset>212311</wp:posOffset>
            </wp:positionH>
            <wp:positionV relativeFrom="paragraph">
              <wp:posOffset>350823</wp:posOffset>
            </wp:positionV>
            <wp:extent cx="1182370" cy="1182370"/>
            <wp:effectExtent l="0" t="0" r="0" b="0"/>
            <wp:wrapNone/>
            <wp:docPr id="135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49FF">
        <w:rPr>
          <w:noProof/>
        </w:rPr>
        <w:drawing>
          <wp:anchor distT="0" distB="0" distL="114300" distR="114300" simplePos="0" relativeHeight="251659264" behindDoc="0" locked="0" layoutInCell="1" allowOverlap="0" wp14:anchorId="7764683D" wp14:editId="114D1133">
            <wp:simplePos x="0" y="0"/>
            <wp:positionH relativeFrom="margin">
              <wp:posOffset>5309235</wp:posOffset>
            </wp:positionH>
            <wp:positionV relativeFrom="paragraph">
              <wp:posOffset>238760</wp:posOffset>
            </wp:positionV>
            <wp:extent cx="1429385" cy="1598930"/>
            <wp:effectExtent l="0" t="0" r="0" b="1270"/>
            <wp:wrapSquare wrapText="bothSides"/>
            <wp:docPr id="137" name="Picture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 rotWithShape="1">
                    <a:blip r:embed="rId14"/>
                    <a:srcRect l="14060" t="11119" r="12418"/>
                    <a:stretch/>
                  </pic:blipFill>
                  <pic:spPr bwMode="auto">
                    <a:xfrm>
                      <a:off x="0" y="0"/>
                      <a:ext cx="1429385" cy="1598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="704" w:tblpY="1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1"/>
        <w:gridCol w:w="4615"/>
      </w:tblGrid>
      <w:tr w:rsidR="00C826CF" w14:paraId="18BF8392" w14:textId="77777777" w:rsidTr="001849FF">
        <w:trPr>
          <w:trHeight w:val="1380"/>
        </w:trPr>
        <w:tc>
          <w:tcPr>
            <w:tcW w:w="4611" w:type="dxa"/>
          </w:tcPr>
          <w:p w14:paraId="0CD70EB1" w14:textId="7D4A1825" w:rsidR="00C826CF" w:rsidRDefault="00C826CF" w:rsidP="001849FF">
            <w:pPr>
              <w:bidi w:val="0"/>
              <w:ind w:firstLine="0"/>
              <w:jc w:val="center"/>
            </w:pPr>
          </w:p>
        </w:tc>
        <w:tc>
          <w:tcPr>
            <w:tcW w:w="4615" w:type="dxa"/>
          </w:tcPr>
          <w:p w14:paraId="35924294" w14:textId="4F505BE8" w:rsidR="00C826CF" w:rsidRPr="001849FF" w:rsidRDefault="001849FF" w:rsidP="001849FF">
            <w:pPr>
              <w:bidi w:val="0"/>
              <w:ind w:firstLine="0"/>
            </w:pPr>
            <w:r w:rsidRPr="001849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15A7086" wp14:editId="51014F1F">
                      <wp:simplePos x="0" y="0"/>
                      <wp:positionH relativeFrom="margin">
                        <wp:posOffset>-4174242</wp:posOffset>
                      </wp:positionH>
                      <wp:positionV relativeFrom="paragraph">
                        <wp:posOffset>326611</wp:posOffset>
                      </wp:positionV>
                      <wp:extent cx="7738110" cy="46609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E16989" w14:textId="77777777" w:rsidR="001849FF" w:rsidRPr="00744A08" w:rsidRDefault="001849FF" w:rsidP="001849F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A7086" id="Text Box 3" o:spid="_x0000_s1027" type="#_x0000_t202" style="position:absolute;left:0;text-align:left;margin-left:-328.7pt;margin-top:25.7pt;width:609.3pt;height:36.7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" fillcolor="white [3201]" stroked="f" strokeweight=".5pt">
                      <v:textbox>
                        <w:txbxContent>
                          <w:p w14:paraId="49E16989" w14:textId="77777777" w:rsidR="001849FF" w:rsidRPr="00744A08" w:rsidRDefault="001849FF" w:rsidP="001849F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14:paraId="270540E7" w14:textId="77777777" w:rsidTr="003D3945">
        <w:trPr>
          <w:trHeight w:val="473"/>
        </w:trPr>
        <w:tc>
          <w:tcPr>
            <w:tcW w:w="8827" w:type="dxa"/>
          </w:tcPr>
          <w:p w14:paraId="062726B9" w14:textId="3FBE2F89" w:rsidR="00C826CF" w:rsidRDefault="001849F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sz w:val="32"/>
              </w:rPr>
              <w:t>Instrument Safety Data Sheet</w:t>
            </w:r>
            <w:r>
              <w:rPr>
                <w:rFonts w:ascii="B Nazanin" w:eastAsia="B Nazanin" w:hAnsi="B Nazanin"/>
                <w:sz w:val="28"/>
              </w:rPr>
              <w:t xml:space="preserve"> </w:t>
            </w:r>
          </w:p>
        </w:tc>
      </w:tr>
      <w:tr w:rsidR="00C826CF" w14:paraId="49A82833" w14:textId="77777777" w:rsidTr="003D3945">
        <w:trPr>
          <w:trHeight w:val="409"/>
        </w:trPr>
        <w:tc>
          <w:tcPr>
            <w:tcW w:w="8827" w:type="dxa"/>
          </w:tcPr>
          <w:p w14:paraId="0F97B284" w14:textId="136CA9D5" w:rsidR="00C826CF" w:rsidRDefault="00C826CF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Product name:</w:t>
            </w:r>
            <w:r w:rsidR="002B3D21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 </w:t>
            </w:r>
            <w:r w:rsidR="002404E8">
              <w:rPr>
                <w:rFonts w:cs="Times New Roman"/>
                <w:noProof/>
                <w:sz w:val="32"/>
                <w:szCs w:val="36"/>
                <w:lang w:bidi="fa-IR"/>
              </w:rPr>
              <w:t>Silicon carbide</w:t>
            </w:r>
          </w:p>
        </w:tc>
      </w:tr>
      <w:tr w:rsidR="003D3945" w14:paraId="51BB7432" w14:textId="77777777" w:rsidTr="003D3945">
        <w:tc>
          <w:tcPr>
            <w:tcW w:w="8827" w:type="dxa"/>
          </w:tcPr>
          <w:p w14:paraId="531B19D9" w14:textId="58AF5187"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</w:t>
            </w:r>
            <w:r w:rsidR="002404E8">
              <w:t xml:space="preserve">22 April 2021    </w:t>
            </w:r>
          </w:p>
        </w:tc>
      </w:tr>
    </w:tbl>
    <w:p w14:paraId="6468BF31" w14:textId="77777777" w:rsidR="002404E8" w:rsidRPr="002404E8" w:rsidRDefault="002404E8" w:rsidP="002404E8">
      <w:pPr>
        <w:ind w:firstLine="0"/>
        <w:rPr>
          <w:rFonts w:eastAsia="Calibri"/>
          <w:noProof/>
          <w:lang w:bidi="fa-IR"/>
        </w:rPr>
      </w:pPr>
    </w:p>
    <w:tbl>
      <w:tblPr>
        <w:tblStyle w:val="TableGrid1"/>
        <w:tblpPr w:leftFromText="180" w:rightFromText="180" w:vertAnchor="text" w:horzAnchor="margin" w:tblpX="704" w:tblpY="-89"/>
        <w:tblW w:w="8926" w:type="dxa"/>
        <w:tblInd w:w="0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2404E8" w:rsidRPr="002404E8" w14:paraId="20FE9B57" w14:textId="77777777" w:rsidTr="002404E8"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14:paraId="217BAF3E" w14:textId="77777777" w:rsidR="002404E8" w:rsidRPr="002404E8" w:rsidRDefault="002404E8" w:rsidP="002404E8">
            <w:pPr>
              <w:tabs>
                <w:tab w:val="left" w:pos="1665"/>
              </w:tabs>
              <w:ind w:left="720" w:hanging="1111"/>
              <w:contextualSpacing/>
              <w:jc w:val="center"/>
              <w:rPr>
                <w:rFonts w:hint="cs"/>
                <w:rtl/>
              </w:rPr>
            </w:pPr>
            <w:r w:rsidRPr="002404E8">
              <w:t>Identification</w:t>
            </w:r>
          </w:p>
        </w:tc>
      </w:tr>
    </w:tbl>
    <w:p w14:paraId="629A2CD3" w14:textId="77777777" w:rsidR="002404E8" w:rsidRPr="002404E8" w:rsidRDefault="002404E8" w:rsidP="002404E8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2404E8">
        <w:rPr>
          <w:rFonts w:eastAsia="Calibri"/>
        </w:rPr>
        <w:t>Product name: Silicon carbide</w:t>
      </w:r>
    </w:p>
    <w:p w14:paraId="4FB67AC9" w14:textId="77777777" w:rsidR="002404E8" w:rsidRPr="002404E8" w:rsidRDefault="002404E8" w:rsidP="002404E8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2404E8">
        <w:rPr>
          <w:rFonts w:eastAsia="Calibri"/>
        </w:rPr>
        <w:t xml:space="preserve">Chemical Formula: </w:t>
      </w:r>
      <w:proofErr w:type="spellStart"/>
      <w:r w:rsidRPr="002404E8">
        <w:rPr>
          <w:rFonts w:eastAsia="Calibri"/>
        </w:rPr>
        <w:t>SiC</w:t>
      </w:r>
      <w:proofErr w:type="spellEnd"/>
    </w:p>
    <w:p w14:paraId="26914C95" w14:textId="77777777" w:rsidR="002404E8" w:rsidRPr="002404E8" w:rsidRDefault="002404E8" w:rsidP="002404E8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2404E8">
        <w:rPr>
          <w:rFonts w:eastAsia="Calibri"/>
        </w:rPr>
        <w:t>Recommended Use: Scientific research and development</w:t>
      </w:r>
    </w:p>
    <w:tbl>
      <w:tblPr>
        <w:tblStyle w:val="TableGrid1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2404E8" w:rsidRPr="002404E8" w14:paraId="70A44317" w14:textId="77777777" w:rsidTr="002404E8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2F33C89F" w14:textId="77777777" w:rsidR="002404E8" w:rsidRPr="002404E8" w:rsidRDefault="002404E8" w:rsidP="002404E8">
            <w:pPr>
              <w:tabs>
                <w:tab w:val="left" w:pos="1665"/>
              </w:tabs>
              <w:ind w:firstLine="0"/>
              <w:jc w:val="center"/>
            </w:pPr>
            <w:r w:rsidRPr="002404E8">
              <w:t>What are the hazards?</w:t>
            </w:r>
          </w:p>
        </w:tc>
      </w:tr>
    </w:tbl>
    <w:p w14:paraId="68AEC68F" w14:textId="77777777" w:rsidR="002404E8" w:rsidRPr="002404E8" w:rsidRDefault="002404E8" w:rsidP="002404E8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2404E8">
        <w:rPr>
          <w:rFonts w:eastAsia="Calibri"/>
        </w:rPr>
        <w:t>Hazard Statements: Causes skin irritation, Causes serious eye irritation.</w:t>
      </w:r>
    </w:p>
    <w:p w14:paraId="140449DF" w14:textId="77777777" w:rsidR="002404E8" w:rsidRPr="002404E8" w:rsidRDefault="002404E8" w:rsidP="002404E8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2404E8">
        <w:rPr>
          <w:rFonts w:eastAsia="Calibri"/>
        </w:rPr>
        <w:t>Precautionary Statements: Avoid breathing dust/fume/</w:t>
      </w:r>
      <w:proofErr w:type="gramStart"/>
      <w:r w:rsidRPr="002404E8">
        <w:rPr>
          <w:rFonts w:eastAsia="Calibri"/>
        </w:rPr>
        <w:t>vapor</w:t>
      </w:r>
      <w:r w:rsidRPr="002404E8">
        <w:rPr>
          <w:rFonts w:eastAsia="Calibri" w:hint="cs"/>
          <w:rtl/>
        </w:rPr>
        <w:t xml:space="preserve"> </w:t>
      </w:r>
      <w:r w:rsidRPr="002404E8">
        <w:rPr>
          <w:rFonts w:eastAsia="Calibri"/>
        </w:rPr>
        <w:t>.</w:t>
      </w:r>
      <w:proofErr w:type="gramEnd"/>
    </w:p>
    <w:p w14:paraId="0392B566" w14:textId="77777777" w:rsidR="002404E8" w:rsidRPr="002404E8" w:rsidRDefault="002404E8" w:rsidP="002404E8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2404E8">
        <w:rPr>
          <w:rFonts w:eastAsia="Calibri"/>
        </w:rPr>
        <w:t>If in eyes: Rinse cautiously with water for several minutes.</w:t>
      </w:r>
    </w:p>
    <w:tbl>
      <w:tblPr>
        <w:tblStyle w:val="TableGrid1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2404E8" w:rsidRPr="002404E8" w14:paraId="45AA0EE3" w14:textId="77777777" w:rsidTr="002404E8"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2E45C52D" w14:textId="77777777" w:rsidR="002404E8" w:rsidRPr="002404E8" w:rsidRDefault="002404E8" w:rsidP="002404E8">
            <w:pPr>
              <w:tabs>
                <w:tab w:val="left" w:pos="1665"/>
              </w:tabs>
              <w:ind w:firstLine="0"/>
              <w:jc w:val="center"/>
            </w:pPr>
            <w:r w:rsidRPr="002404E8">
              <w:t>First-aid Measures</w:t>
            </w:r>
          </w:p>
        </w:tc>
      </w:tr>
    </w:tbl>
    <w:p w14:paraId="2809F581" w14:textId="77777777" w:rsidR="002404E8" w:rsidRPr="002404E8" w:rsidRDefault="002404E8" w:rsidP="002404E8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2404E8">
        <w:rPr>
          <w:rFonts w:eastAsia="Calibri"/>
        </w:rPr>
        <w:t>General Treatment: Seek medical attention if symptoms persist</w:t>
      </w:r>
      <w:r w:rsidRPr="002404E8">
        <w:rPr>
          <w:rFonts w:eastAsia="Calibri" w:hint="cs"/>
          <w:rtl/>
        </w:rPr>
        <w:t>.</w:t>
      </w:r>
    </w:p>
    <w:p w14:paraId="211C23F1" w14:textId="77777777" w:rsidR="002404E8" w:rsidRPr="002404E8" w:rsidRDefault="002404E8" w:rsidP="002404E8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2404E8">
        <w:rPr>
          <w:rFonts w:eastAsia="Calibri"/>
        </w:rPr>
        <w:t>Inhalation: Remove victim to fresh air. Supply oxygen if breathing is difficult</w:t>
      </w:r>
      <w:r w:rsidRPr="002404E8">
        <w:rPr>
          <w:rFonts w:eastAsia="Calibri" w:hint="cs"/>
          <w:rtl/>
        </w:rPr>
        <w:t>.</w:t>
      </w:r>
    </w:p>
    <w:p w14:paraId="4F9B925E" w14:textId="77777777" w:rsidR="002404E8" w:rsidRPr="002404E8" w:rsidRDefault="002404E8" w:rsidP="002404E8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2404E8">
        <w:rPr>
          <w:rFonts w:eastAsia="Calibri"/>
        </w:rPr>
        <w:t>Ingestion: Give one to two glasses of water and induce vomiting. Never induce</w:t>
      </w:r>
      <w:r w:rsidRPr="002404E8">
        <w:rPr>
          <w:rFonts w:eastAsia="Calibri" w:hint="cs"/>
          <w:rtl/>
        </w:rPr>
        <w:t xml:space="preserve"> </w:t>
      </w:r>
      <w:r w:rsidRPr="002404E8">
        <w:rPr>
          <w:rFonts w:eastAsia="Calibri"/>
        </w:rPr>
        <w:t>vomiting or give anything by mouth to an unconscious person</w:t>
      </w:r>
      <w:r w:rsidRPr="002404E8">
        <w:rPr>
          <w:rFonts w:eastAsia="Calibri" w:hint="cs"/>
          <w:rtl/>
        </w:rPr>
        <w:t>.</w:t>
      </w:r>
    </w:p>
    <w:p w14:paraId="1E4AF45F" w14:textId="77777777" w:rsidR="002404E8" w:rsidRPr="002404E8" w:rsidRDefault="002404E8" w:rsidP="002404E8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2404E8">
        <w:rPr>
          <w:rFonts w:eastAsia="Calibri"/>
        </w:rPr>
        <w:t>Skin: Wash affected area with mild soap and water. Remove any</w:t>
      </w:r>
      <w:r w:rsidRPr="002404E8">
        <w:rPr>
          <w:rFonts w:eastAsia="Calibri" w:hint="cs"/>
          <w:rtl/>
        </w:rPr>
        <w:t xml:space="preserve"> </w:t>
      </w:r>
      <w:r w:rsidRPr="002404E8">
        <w:rPr>
          <w:rFonts w:eastAsia="Calibri"/>
        </w:rPr>
        <w:t>contaminated clothing</w:t>
      </w:r>
      <w:r w:rsidRPr="002404E8">
        <w:rPr>
          <w:rFonts w:eastAsia="Calibri" w:hint="cs"/>
          <w:rtl/>
        </w:rPr>
        <w:t>.</w:t>
      </w:r>
    </w:p>
    <w:p w14:paraId="3C8D9A48" w14:textId="77777777" w:rsidR="002404E8" w:rsidRPr="002404E8" w:rsidRDefault="002404E8" w:rsidP="002404E8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2404E8">
        <w:rPr>
          <w:rFonts w:eastAsia="Calibri"/>
        </w:rPr>
        <w:t>Eyes: Flush eyes with water, blinking often for several minutes. Remove</w:t>
      </w:r>
      <w:r w:rsidRPr="002404E8">
        <w:rPr>
          <w:rFonts w:eastAsia="Calibri" w:hint="cs"/>
          <w:rtl/>
        </w:rPr>
        <w:t xml:space="preserve"> </w:t>
      </w:r>
      <w:r w:rsidRPr="002404E8">
        <w:rPr>
          <w:rFonts w:eastAsia="Calibri"/>
        </w:rPr>
        <w:t>contact lenses if present and easy to do. Continue rinsing.</w:t>
      </w:r>
    </w:p>
    <w:tbl>
      <w:tblPr>
        <w:tblStyle w:val="TableGrid1"/>
        <w:tblW w:w="0" w:type="auto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832"/>
      </w:tblGrid>
      <w:tr w:rsidR="002404E8" w:rsidRPr="002404E8" w14:paraId="711D4655" w14:textId="77777777" w:rsidTr="002404E8"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1F6497B9" w14:textId="77777777" w:rsidR="002404E8" w:rsidRPr="002404E8" w:rsidRDefault="002404E8" w:rsidP="002404E8">
            <w:pPr>
              <w:tabs>
                <w:tab w:val="left" w:pos="1665"/>
              </w:tabs>
              <w:ind w:firstLine="0"/>
              <w:jc w:val="center"/>
            </w:pPr>
            <w:r w:rsidRPr="002404E8">
              <w:t>Fire-fighting Measures</w:t>
            </w:r>
          </w:p>
        </w:tc>
      </w:tr>
    </w:tbl>
    <w:p w14:paraId="0B201894" w14:textId="77777777" w:rsidR="002404E8" w:rsidRPr="002404E8" w:rsidRDefault="002404E8" w:rsidP="002404E8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2404E8">
        <w:rPr>
          <w:rFonts w:eastAsia="Calibri"/>
        </w:rPr>
        <w:lastRenderedPageBreak/>
        <w:t>Flammability: Non-flammable</w:t>
      </w:r>
    </w:p>
    <w:p w14:paraId="695B963E" w14:textId="77777777" w:rsidR="002404E8" w:rsidRPr="002404E8" w:rsidRDefault="002404E8" w:rsidP="002404E8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2404E8">
        <w:rPr>
          <w:rFonts w:eastAsia="Calibri"/>
        </w:rPr>
        <w:t>Flash Point: N/A</w:t>
      </w:r>
    </w:p>
    <w:p w14:paraId="799FB65D" w14:textId="77777777" w:rsidR="002404E8" w:rsidRPr="002404E8" w:rsidRDefault="002404E8" w:rsidP="002404E8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2404E8">
        <w:rPr>
          <w:rFonts w:eastAsia="Calibri"/>
        </w:rPr>
        <w:t>Autoignition Temperature: N/A</w:t>
      </w:r>
    </w:p>
    <w:p w14:paraId="7F2418EC" w14:textId="77777777" w:rsidR="002404E8" w:rsidRPr="002404E8" w:rsidRDefault="002404E8" w:rsidP="002404E8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2404E8">
        <w:rPr>
          <w:rFonts w:eastAsia="Calibri"/>
        </w:rPr>
        <w:t>Extinguishing Media: No special restrictions – use suitable extinguishing agent for</w:t>
      </w:r>
      <w:r w:rsidRPr="002404E8">
        <w:rPr>
          <w:rFonts w:eastAsia="Calibri" w:hint="cs"/>
          <w:rtl/>
        </w:rPr>
        <w:t xml:space="preserve"> </w:t>
      </w:r>
      <w:r w:rsidRPr="002404E8">
        <w:rPr>
          <w:rFonts w:eastAsia="Calibri"/>
        </w:rPr>
        <w:t>surrounding material and type of fire. Do not use water for metal fires</w:t>
      </w:r>
      <w:r w:rsidRPr="002404E8">
        <w:rPr>
          <w:rFonts w:eastAsia="Calibri" w:hint="cs"/>
          <w:rtl/>
        </w:rPr>
        <w:t xml:space="preserve"> </w:t>
      </w:r>
      <w:r w:rsidRPr="002404E8">
        <w:rPr>
          <w:rFonts w:ascii="Arial" w:eastAsia="Calibri" w:hAnsi="Arial" w:cs="Arial" w:hint="cs"/>
          <w:rtl/>
        </w:rPr>
        <w:t>–</w:t>
      </w:r>
      <w:r w:rsidRPr="002404E8">
        <w:rPr>
          <w:rFonts w:eastAsia="Calibri"/>
        </w:rPr>
        <w:t>use CO2, sand, extinguishing powder</w:t>
      </w:r>
      <w:r w:rsidRPr="002404E8">
        <w:rPr>
          <w:rFonts w:eastAsia="Calibri" w:hint="cs"/>
          <w:rtl/>
        </w:rPr>
        <w:t>.</w:t>
      </w:r>
    </w:p>
    <w:p w14:paraId="26DD21C7" w14:textId="77777777" w:rsidR="002404E8" w:rsidRPr="002404E8" w:rsidRDefault="002404E8" w:rsidP="002404E8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2404E8">
        <w:rPr>
          <w:rFonts w:eastAsia="Calibri"/>
        </w:rPr>
        <w:t>Spec. Fire Fighting Procedure: Use full-face, self-contained breathing apparatus with full protective</w:t>
      </w:r>
      <w:r w:rsidRPr="002404E8">
        <w:rPr>
          <w:rFonts w:eastAsia="Calibri" w:hint="cs"/>
          <w:rtl/>
        </w:rPr>
        <w:t xml:space="preserve"> </w:t>
      </w:r>
      <w:r w:rsidRPr="002404E8">
        <w:rPr>
          <w:rFonts w:eastAsia="Calibri"/>
        </w:rPr>
        <w:t>clothing to prevent contact with skin and eyes.</w:t>
      </w:r>
    </w:p>
    <w:p w14:paraId="66835C15" w14:textId="080FE249" w:rsidR="00C53D46" w:rsidRPr="002B3D21" w:rsidRDefault="00C53D46" w:rsidP="002404E8">
      <w:pPr>
        <w:ind w:firstLine="0"/>
      </w:pPr>
    </w:p>
    <w:sectPr w:rsidR="00C53D46" w:rsidRPr="002B3D21" w:rsidSect="00270569">
      <w:pgSz w:w="12240" w:h="15840"/>
      <w:pgMar w:top="284" w:right="1985" w:bottom="1418" w:left="709" w:header="0" w:footer="851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6062"/>
    <w:multiLevelType w:val="hybridMultilevel"/>
    <w:tmpl w:val="BB1EE34C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A4B54"/>
    <w:multiLevelType w:val="hybridMultilevel"/>
    <w:tmpl w:val="1B48D82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1EE74DFF"/>
    <w:multiLevelType w:val="hybridMultilevel"/>
    <w:tmpl w:val="2A5454B4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1F98316C"/>
    <w:multiLevelType w:val="hybridMultilevel"/>
    <w:tmpl w:val="5992982E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5" w15:restartNumberingAfterBreak="0">
    <w:nsid w:val="2A8C719E"/>
    <w:multiLevelType w:val="hybridMultilevel"/>
    <w:tmpl w:val="F36CF5A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 w15:restartNumberingAfterBreak="0">
    <w:nsid w:val="61DB5DA0"/>
    <w:multiLevelType w:val="hybridMultilevel"/>
    <w:tmpl w:val="043E1C4A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7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95BBC"/>
    <w:multiLevelType w:val="hybridMultilevel"/>
    <w:tmpl w:val="209A0290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gUAeMHGDiwAAAA="/>
  </w:docVars>
  <w:rsids>
    <w:rsidRoot w:val="00D71953"/>
    <w:rsid w:val="0002344F"/>
    <w:rsid w:val="000C3B0A"/>
    <w:rsid w:val="000D73CF"/>
    <w:rsid w:val="00124E13"/>
    <w:rsid w:val="001849FF"/>
    <w:rsid w:val="00186739"/>
    <w:rsid w:val="001B65C7"/>
    <w:rsid w:val="002404E8"/>
    <w:rsid w:val="0026216E"/>
    <w:rsid w:val="00270569"/>
    <w:rsid w:val="002B3D21"/>
    <w:rsid w:val="00316AE3"/>
    <w:rsid w:val="00333397"/>
    <w:rsid w:val="003C169B"/>
    <w:rsid w:val="003D3945"/>
    <w:rsid w:val="00441EFE"/>
    <w:rsid w:val="004428F7"/>
    <w:rsid w:val="004C57AE"/>
    <w:rsid w:val="004E6A04"/>
    <w:rsid w:val="00564246"/>
    <w:rsid w:val="006B1A7E"/>
    <w:rsid w:val="00752C93"/>
    <w:rsid w:val="007570A1"/>
    <w:rsid w:val="007859E8"/>
    <w:rsid w:val="007B7E7B"/>
    <w:rsid w:val="008835A9"/>
    <w:rsid w:val="00990F2C"/>
    <w:rsid w:val="00990FF2"/>
    <w:rsid w:val="00A257C9"/>
    <w:rsid w:val="00A40FE6"/>
    <w:rsid w:val="00A60EED"/>
    <w:rsid w:val="00B175D2"/>
    <w:rsid w:val="00B37B66"/>
    <w:rsid w:val="00B720C5"/>
    <w:rsid w:val="00B77707"/>
    <w:rsid w:val="00C53D46"/>
    <w:rsid w:val="00C7772F"/>
    <w:rsid w:val="00C826CF"/>
    <w:rsid w:val="00C97B2D"/>
    <w:rsid w:val="00CA292B"/>
    <w:rsid w:val="00CB28C4"/>
    <w:rsid w:val="00CB3D1D"/>
    <w:rsid w:val="00D10300"/>
    <w:rsid w:val="00D71953"/>
    <w:rsid w:val="00D727BD"/>
    <w:rsid w:val="00E6290A"/>
    <w:rsid w:val="00E76C18"/>
    <w:rsid w:val="00EA3B96"/>
    <w:rsid w:val="00EB4C8E"/>
    <w:rsid w:val="00EE5339"/>
    <w:rsid w:val="00F25FD1"/>
    <w:rsid w:val="00F91DCF"/>
    <w:rsid w:val="00F92A05"/>
    <w:rsid w:val="00FA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F32F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D46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2404E8"/>
    <w:pPr>
      <w:bidi w:val="0"/>
      <w:spacing w:after="0" w:line="240" w:lineRule="auto"/>
    </w:pPr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6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fnst.ut.ac.ir/en/mainpage" TargetMode="External"/><Relationship Id="rId11" Type="http://schemas.openxmlformats.org/officeDocument/2006/relationships/hyperlink" Target="https://fnst.ut.ac.ir/en/mainpage" TargetMode="External"/><Relationship Id="rId5" Type="http://schemas.openxmlformats.org/officeDocument/2006/relationships/hyperlink" Target="https://fnst.ut.ac.ir/en/mainpag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fnst.ut.ac.ir/en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sohrabnavi</cp:lastModifiedBy>
  <cp:revision>3</cp:revision>
  <cp:lastPrinted>2021-08-22T19:22:00Z</cp:lastPrinted>
  <dcterms:created xsi:type="dcterms:W3CDTF">2021-08-22T19:22:00Z</dcterms:created>
  <dcterms:modified xsi:type="dcterms:W3CDTF">2021-09-19T06:20:00Z</dcterms:modified>
</cp:coreProperties>
</file>